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BB8073" w:rsidR="001E41F3" w:rsidRDefault="00135187">
      <w:pPr>
        <w:pStyle w:val="CRCoverPage"/>
        <w:tabs>
          <w:tab w:val="right" w:pos="9639"/>
        </w:tabs>
        <w:spacing w:after="0"/>
        <w:rPr>
          <w:b/>
          <w:i/>
          <w:noProof/>
          <w:sz w:val="28"/>
        </w:rPr>
      </w:pPr>
      <w:r>
        <w:rPr>
          <w:rFonts w:cs="Arial"/>
          <w:b/>
          <w:bCs/>
          <w:sz w:val="24"/>
        </w:rPr>
        <w:t>SA WG2 Meeting #1</w:t>
      </w:r>
      <w:r w:rsidR="00DD1D7E">
        <w:rPr>
          <w:rFonts w:cs="Arial"/>
          <w:b/>
          <w:bCs/>
          <w:sz w:val="24"/>
        </w:rPr>
        <w:t>60</w:t>
      </w:r>
      <w:r w:rsidR="001E41F3">
        <w:rPr>
          <w:b/>
          <w:i/>
          <w:noProof/>
          <w:sz w:val="28"/>
        </w:rPr>
        <w:tab/>
      </w:r>
      <w:fldSimple w:instr=" DOCPROPERTY  Tdoc#  \* MERGEFORMAT ">
        <w:r w:rsidR="00D266F4" w:rsidRPr="002C36E7">
          <w:rPr>
            <w:b/>
            <w:noProof/>
            <w:sz w:val="28"/>
          </w:rPr>
          <w:t>S2-23</w:t>
        </w:r>
      </w:fldSimple>
      <w:r w:rsidR="002C36E7" w:rsidRPr="002C36E7">
        <w:rPr>
          <w:b/>
          <w:noProof/>
          <w:sz w:val="28"/>
        </w:rPr>
        <w:t>1</w:t>
      </w:r>
      <w:r w:rsidR="00A3270F">
        <w:rPr>
          <w:b/>
          <w:noProof/>
          <w:sz w:val="28"/>
        </w:rPr>
        <w:t>3448</w:t>
      </w:r>
    </w:p>
    <w:p w14:paraId="7CB45193" w14:textId="70C71F7A" w:rsidR="001E41F3" w:rsidRDefault="00DD1D7E" w:rsidP="005E2C44">
      <w:pPr>
        <w:pStyle w:val="CRCoverPage"/>
        <w:outlineLvl w:val="0"/>
        <w:rPr>
          <w:b/>
          <w:noProof/>
          <w:sz w:val="24"/>
        </w:rPr>
      </w:pPr>
      <w:r>
        <w:rPr>
          <w:rFonts w:cs="Arial"/>
          <w:b/>
          <w:bCs/>
          <w:sz w:val="24"/>
        </w:rPr>
        <w:t>Chicago, USA, November 13 – 17, 2023</w:t>
      </w:r>
      <w:r w:rsidR="002C36E7">
        <w:rPr>
          <w:rFonts w:cs="Arial"/>
          <w:b/>
          <w:bCs/>
          <w:sz w:val="24"/>
        </w:rPr>
        <w:tab/>
      </w:r>
      <w:r w:rsidR="002C36E7">
        <w:rPr>
          <w:rFonts w:cs="Arial"/>
          <w:b/>
          <w:bCs/>
          <w:sz w:val="24"/>
        </w:rPr>
        <w:tab/>
      </w:r>
      <w:r w:rsidR="002C36E7">
        <w:rPr>
          <w:rFonts w:cs="Arial"/>
          <w:b/>
          <w:bCs/>
          <w:sz w:val="24"/>
        </w:rPr>
        <w:tab/>
      </w:r>
      <w:r w:rsidR="002C36E7">
        <w:rPr>
          <w:rFonts w:cs="Arial"/>
          <w:b/>
          <w:bCs/>
          <w:sz w:val="24"/>
        </w:rPr>
        <w:tab/>
      </w:r>
      <w:r w:rsidR="00EE0847">
        <w:rPr>
          <w:rFonts w:cs="Arial"/>
          <w:b/>
          <w:bCs/>
          <w:sz w:val="24"/>
        </w:rPr>
        <w:tab/>
      </w:r>
      <w:r w:rsidR="00EE0847">
        <w:rPr>
          <w:rFonts w:cs="Arial"/>
          <w:b/>
          <w:bCs/>
          <w:sz w:val="24"/>
        </w:rPr>
        <w:tab/>
      </w:r>
      <w:r w:rsidR="00EE0847">
        <w:rPr>
          <w:rFonts w:cs="Arial"/>
          <w:b/>
          <w:bCs/>
          <w:sz w:val="24"/>
        </w:rPr>
        <w:tab/>
      </w:r>
      <w:r w:rsidR="00EE0847">
        <w:rPr>
          <w:rFonts w:cs="Arial"/>
          <w:b/>
          <w:bCs/>
          <w:sz w:val="24"/>
        </w:rPr>
        <w:tab/>
      </w:r>
      <w:r w:rsidR="00EE0847">
        <w:rPr>
          <w:rFonts w:cs="Arial"/>
          <w:b/>
          <w:bCs/>
          <w:sz w:val="24"/>
        </w:rPr>
        <w:tab/>
      </w:r>
      <w:r w:rsidR="002C36E7">
        <w:rPr>
          <w:rFonts w:cs="Arial"/>
          <w:b/>
          <w:bCs/>
          <w:sz w:val="24"/>
        </w:rPr>
        <w:tab/>
      </w:r>
      <w:r w:rsidR="002C36E7">
        <w:rPr>
          <w:rFonts w:cs="Arial"/>
          <w:b/>
          <w:bCs/>
          <w:sz w:val="24"/>
        </w:rPr>
        <w:tab/>
      </w:r>
      <w:r w:rsidR="00EE0847">
        <w:rPr>
          <w:rFonts w:cs="Arial"/>
          <w:b/>
          <w:bCs/>
          <w:sz w:val="24"/>
        </w:rPr>
        <w:t>rev of</w:t>
      </w:r>
      <w:r w:rsidR="002C36E7">
        <w:rPr>
          <w:rFonts w:cs="Arial"/>
          <w:b/>
          <w:bCs/>
          <w:sz w:val="24"/>
        </w:rPr>
        <w:t xml:space="preserve"> S2-231</w:t>
      </w:r>
      <w:r w:rsidR="00EE0847">
        <w:rPr>
          <w:rFonts w:cs="Arial"/>
          <w:b/>
          <w:bCs/>
          <w:sz w:val="24"/>
        </w:rPr>
        <w:t>2454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2F36B" w:rsidR="001E41F3" w:rsidRPr="00410371" w:rsidRDefault="00000000" w:rsidP="00E13F3D">
            <w:pPr>
              <w:pStyle w:val="CRCoverPage"/>
              <w:spacing w:after="0"/>
              <w:jc w:val="right"/>
              <w:rPr>
                <w:b/>
                <w:noProof/>
                <w:sz w:val="28"/>
              </w:rPr>
            </w:pPr>
            <w:fldSimple w:instr=" DOCPROPERTY  Spec#  \* MERGEFORMAT ">
              <w:r w:rsidR="00135187">
                <w:rPr>
                  <w:b/>
                  <w:noProof/>
                  <w:sz w:val="28"/>
                </w:rPr>
                <w:t>23.</w:t>
              </w:r>
              <w:r w:rsidR="000F78B0">
                <w:rPr>
                  <w:b/>
                  <w:noProof/>
                  <w:sz w:val="28"/>
                </w:rPr>
                <w:t>5</w:t>
              </w:r>
              <w:r w:rsidR="00135187">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DB8DB" w:rsidR="001E41F3" w:rsidRPr="00410371" w:rsidRDefault="00000000" w:rsidP="00547111">
            <w:pPr>
              <w:pStyle w:val="CRCoverPage"/>
              <w:spacing w:after="0"/>
              <w:rPr>
                <w:noProof/>
              </w:rPr>
            </w:pPr>
            <w:fldSimple w:instr=" DOCPROPERTY  Cr#  \* MERGEFORMAT ">
              <w:r w:rsidR="00F72BF6">
                <w:rPr>
                  <w:b/>
                  <w:noProof/>
                  <w:sz w:val="28"/>
                </w:rPr>
                <w:t>5043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702A9" w:rsidR="001E41F3" w:rsidRPr="00410371" w:rsidRDefault="00A3270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C07F5" w:rsidR="001E41F3" w:rsidRPr="00410371" w:rsidRDefault="00000000">
            <w:pPr>
              <w:pStyle w:val="CRCoverPage"/>
              <w:spacing w:after="0"/>
              <w:jc w:val="center"/>
              <w:rPr>
                <w:noProof/>
                <w:sz w:val="28"/>
              </w:rPr>
            </w:pPr>
            <w:fldSimple w:instr=" DOCPROPERTY  Version  \* MERGEFORMAT ">
              <w:r w:rsidR="00135187">
                <w:rPr>
                  <w:b/>
                  <w:noProof/>
                  <w:sz w:val="28"/>
                </w:rPr>
                <w:t>1</w:t>
              </w:r>
              <w:r w:rsidR="003432D9">
                <w:rPr>
                  <w:b/>
                  <w:noProof/>
                  <w:sz w:val="28"/>
                </w:rPr>
                <w:t>8</w:t>
              </w:r>
              <w:r w:rsidR="00135187">
                <w:rPr>
                  <w:b/>
                  <w:noProof/>
                  <w:sz w:val="28"/>
                </w:rPr>
                <w:t>.</w:t>
              </w:r>
              <w:r w:rsidR="003432D9">
                <w:rPr>
                  <w:b/>
                  <w:noProof/>
                  <w:sz w:val="28"/>
                </w:rPr>
                <w:t>3</w:t>
              </w:r>
              <w:r w:rsidR="001351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7E327" w:rsidR="00F25D98" w:rsidRDefault="00573C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CB318" w:rsidR="00F25D98" w:rsidRDefault="001351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337D8" w:rsidR="001E41F3" w:rsidRDefault="00000000">
            <w:pPr>
              <w:pStyle w:val="CRCoverPage"/>
              <w:spacing w:after="0"/>
              <w:ind w:left="100"/>
              <w:rPr>
                <w:noProof/>
              </w:rPr>
            </w:pPr>
            <w:fldSimple w:instr=" DOCPROPERTY  CrTitle  \* MERGEFORMAT ">
              <w:r w:rsidR="008C50BE">
                <w:t>Relaxation of 5QI delay requirements for first packets should also apply for RRC-INACTIVE mode</w:t>
              </w:r>
              <w:r w:rsidR="007A7931">
                <w:t xml:space="preserve"> and for other "best effort" 5QIs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9594A" w:rsidR="001E41F3" w:rsidRDefault="008C50BE">
            <w:pPr>
              <w:pStyle w:val="CRCoverPage"/>
              <w:spacing w:after="0"/>
              <w:ind w:left="100"/>
              <w:rPr>
                <w:noProof/>
              </w:rPr>
            </w:pPr>
            <w:r>
              <w:t>Vodafone</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89046" w:rsidR="001E41F3" w:rsidRDefault="008C50BE" w:rsidP="008C50BE">
            <w:pPr>
              <w:pStyle w:val="CRCoverPage"/>
              <w:spacing w:after="0"/>
              <w:rPr>
                <w:noProof/>
              </w:rPr>
            </w:pPr>
            <w:r>
              <w:t xml:space="preserve">  </w:t>
            </w:r>
            <w:r>
              <w:rPr>
                <w:noProof/>
              </w:rPr>
              <w:t>SA 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7F55A" w:rsidR="001E41F3" w:rsidRDefault="00000000">
            <w:pPr>
              <w:pStyle w:val="CRCoverPage"/>
              <w:spacing w:after="0"/>
              <w:ind w:left="100"/>
              <w:rPr>
                <w:noProof/>
              </w:rPr>
            </w:pPr>
            <w:fldSimple w:instr=" DOCPROPERTY  RelatedWis  \* MERGEFORMAT ">
              <w:r w:rsidR="000073B7">
                <w:rPr>
                  <w:noProof/>
                </w:rPr>
                <w:t>5GS_Ph1,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4DC57C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DDF6F" w:rsidR="001E41F3" w:rsidRDefault="00000000">
            <w:pPr>
              <w:pStyle w:val="CRCoverPage"/>
              <w:spacing w:after="0"/>
              <w:ind w:left="100"/>
              <w:rPr>
                <w:noProof/>
              </w:rPr>
            </w:pPr>
            <w:fldSimple w:instr=" DOCPROPERTY  ResDate  \* MERGEFORMAT ">
              <w:r w:rsidR="008C50BE">
                <w:rPr>
                  <w:noProof/>
                </w:rPr>
                <w:t>2023-</w:t>
              </w:r>
              <w:r w:rsidR="00E6010C">
                <w:rPr>
                  <w:noProof/>
                </w:rPr>
                <w:t>11-</w:t>
              </w:r>
              <w:r w:rsidR="00A3270F">
                <w:rPr>
                  <w:noProof/>
                </w:rPr>
                <w:t>1</w:t>
              </w:r>
              <w:r w:rsidR="003E242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919C9" w:rsidR="001E41F3" w:rsidRDefault="00000000" w:rsidP="00D24991">
            <w:pPr>
              <w:pStyle w:val="CRCoverPage"/>
              <w:spacing w:after="0"/>
              <w:ind w:left="100" w:right="-609"/>
              <w:rPr>
                <w:b/>
                <w:noProof/>
              </w:rPr>
            </w:pPr>
            <w:fldSimple w:instr=" DOCPROPERTY  Cat  \* MERGEFORMAT ">
              <w:r w:rsidR="008C50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9BFD2" w:rsidR="001E41F3" w:rsidRDefault="00000000">
            <w:pPr>
              <w:pStyle w:val="CRCoverPage"/>
              <w:spacing w:after="0"/>
              <w:ind w:left="100"/>
              <w:rPr>
                <w:noProof/>
              </w:rPr>
            </w:pPr>
            <w:fldSimple w:instr=" DOCPROPERTY  Release  \* MERGEFORMAT ">
              <w:r w:rsidR="00E844E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FC73A" w14:textId="7E191643" w:rsidR="001E41F3" w:rsidRDefault="00573C43">
            <w:pPr>
              <w:pStyle w:val="CRCoverPage"/>
              <w:spacing w:after="0"/>
              <w:ind w:left="100"/>
              <w:rPr>
                <w:noProof/>
              </w:rPr>
            </w:pPr>
            <w:r>
              <w:rPr>
                <w:noProof/>
              </w:rPr>
              <w:t xml:space="preserve">CR 4709 to TS 23.501 was agreed </w:t>
            </w:r>
            <w:r w:rsidR="00504506">
              <w:rPr>
                <w:noProof/>
              </w:rPr>
              <w:t xml:space="preserve">in S2-2309904 at </w:t>
            </w:r>
            <w:r>
              <w:rPr>
                <w:noProof/>
              </w:rPr>
              <w:t xml:space="preserve">SA2 </w:t>
            </w:r>
            <w:r w:rsidR="00754531">
              <w:rPr>
                <w:noProof/>
              </w:rPr>
              <w:t xml:space="preserve">#158 </w:t>
            </w:r>
            <w:r>
              <w:rPr>
                <w:noProof/>
              </w:rPr>
              <w:t xml:space="preserve">but </w:t>
            </w:r>
            <w:r w:rsidR="00F61907">
              <w:rPr>
                <w:noProof/>
              </w:rPr>
              <w:t>seems to be</w:t>
            </w:r>
            <w:r w:rsidR="00607C6C">
              <w:rPr>
                <w:noProof/>
              </w:rPr>
              <w:t xml:space="preserve"> incomplete</w:t>
            </w:r>
            <w:r w:rsidR="00700C8A">
              <w:rPr>
                <w:noProof/>
              </w:rPr>
              <w:t>:</w:t>
            </w:r>
          </w:p>
          <w:p w14:paraId="401DBD27" w14:textId="4FEE4AE6" w:rsidR="00607C6C" w:rsidRDefault="00607C6C">
            <w:pPr>
              <w:pStyle w:val="CRCoverPage"/>
              <w:spacing w:after="0"/>
              <w:ind w:left="100"/>
              <w:rPr>
                <w:noProof/>
              </w:rPr>
            </w:pPr>
          </w:p>
          <w:p w14:paraId="33E2B5CD" w14:textId="77777777" w:rsidR="000C09C7" w:rsidRDefault="000C09C7" w:rsidP="00700C8A">
            <w:pPr>
              <w:pStyle w:val="CRCoverPage"/>
              <w:spacing w:after="0"/>
              <w:ind w:left="284"/>
              <w:rPr>
                <w:noProof/>
              </w:rPr>
            </w:pPr>
            <w:r>
              <w:rPr>
                <w:noProof/>
              </w:rPr>
              <w:t>Note 10 should be applicable to 5QI 8, 9 and 10 and not just 5QI 6, etc.</w:t>
            </w:r>
          </w:p>
          <w:p w14:paraId="15D01D0D" w14:textId="77777777" w:rsidR="000C09C7" w:rsidRDefault="000C09C7" w:rsidP="00700C8A">
            <w:pPr>
              <w:pStyle w:val="CRCoverPage"/>
              <w:spacing w:after="0"/>
              <w:ind w:left="284"/>
              <w:rPr>
                <w:noProof/>
              </w:rPr>
            </w:pPr>
          </w:p>
          <w:p w14:paraId="03BC2935" w14:textId="1B653C89" w:rsidR="00607C6C" w:rsidRDefault="00607C6C" w:rsidP="00700C8A">
            <w:pPr>
              <w:pStyle w:val="CRCoverPage"/>
              <w:spacing w:after="0"/>
              <w:ind w:left="284"/>
              <w:rPr>
                <w:noProof/>
              </w:rPr>
            </w:pPr>
            <w:r>
              <w:rPr>
                <w:noProof/>
              </w:rPr>
              <w:t>The relaxed PDBs for first packets should als</w:t>
            </w:r>
            <w:r w:rsidR="00025D1A">
              <w:rPr>
                <w:noProof/>
              </w:rPr>
              <w:t>o</w:t>
            </w:r>
            <w:r>
              <w:rPr>
                <w:noProof/>
              </w:rPr>
              <w:t xml:space="preserve"> apply in RRC Inactive for </w:t>
            </w:r>
            <w:r w:rsidR="00025D1A">
              <w:rPr>
                <w:noProof/>
              </w:rPr>
              <w:t>Note 11</w:t>
            </w:r>
            <w:r w:rsidR="00A0424F">
              <w:rPr>
                <w:noProof/>
              </w:rPr>
              <w:t xml:space="preserve"> (assuming th</w:t>
            </w:r>
            <w:r w:rsidR="00700C8A">
              <w:rPr>
                <w:noProof/>
              </w:rPr>
              <w:t>at</w:t>
            </w:r>
            <w:r w:rsidR="00A0424F">
              <w:rPr>
                <w:noProof/>
              </w:rPr>
              <w:t xml:space="preserve"> Note 11 is actually correct when talking about </w:t>
            </w:r>
            <w:r w:rsidR="00AF326D">
              <w:rPr>
                <w:noProof/>
              </w:rPr>
              <w:t xml:space="preserve">the PDB for </w:t>
            </w:r>
            <w:r w:rsidR="001D305C">
              <w:rPr>
                <w:noProof/>
              </w:rPr>
              <w:t>GBR flows in RRC_IDLE).</w:t>
            </w:r>
            <w:r w:rsidR="00A0424F">
              <w:rPr>
                <w:noProof/>
              </w:rPr>
              <w:t xml:space="preserve"> </w:t>
            </w:r>
          </w:p>
          <w:p w14:paraId="66E4D079" w14:textId="77777777" w:rsidR="00573C43" w:rsidRDefault="00573C43" w:rsidP="00700C8A">
            <w:pPr>
              <w:pStyle w:val="CRCoverPage"/>
              <w:spacing w:after="0"/>
              <w:ind w:left="284"/>
              <w:rPr>
                <w:noProof/>
              </w:rPr>
            </w:pPr>
          </w:p>
          <w:p w14:paraId="5EE18384" w14:textId="77777777" w:rsidR="00573C43" w:rsidRDefault="00B9240F" w:rsidP="00700C8A">
            <w:pPr>
              <w:pStyle w:val="CRCoverPage"/>
              <w:spacing w:after="0"/>
              <w:ind w:left="284"/>
              <w:rPr>
                <w:noProof/>
              </w:rPr>
            </w:pPr>
            <w:r>
              <w:rPr>
                <w:noProof/>
              </w:rPr>
              <w:t>****</w:t>
            </w:r>
          </w:p>
          <w:p w14:paraId="1D2E22EC" w14:textId="77777777" w:rsidR="00B9240F" w:rsidRDefault="00B9240F" w:rsidP="00700C8A">
            <w:pPr>
              <w:pStyle w:val="CRCoverPage"/>
              <w:spacing w:after="0"/>
              <w:ind w:left="284"/>
              <w:rPr>
                <w:noProof/>
              </w:rPr>
            </w:pPr>
            <w:r>
              <w:rPr>
                <w:noProof/>
              </w:rPr>
              <w:t xml:space="preserve">Rev 2 – no modifications are made to the </w:t>
            </w:r>
            <w:r w:rsidR="0067418C">
              <w:rPr>
                <w:noProof/>
              </w:rPr>
              <w:t>changes in this CR compared to rev 1.</w:t>
            </w:r>
          </w:p>
          <w:p w14:paraId="77DC0053" w14:textId="77777777" w:rsidR="0067418C" w:rsidRDefault="0067418C" w:rsidP="00700C8A">
            <w:pPr>
              <w:pStyle w:val="CRCoverPage"/>
              <w:spacing w:after="0"/>
              <w:ind w:left="284"/>
              <w:rPr>
                <w:noProof/>
              </w:rPr>
            </w:pPr>
          </w:p>
          <w:p w14:paraId="708AA7DE" w14:textId="0120307D" w:rsidR="0067418C" w:rsidRPr="003E242E" w:rsidRDefault="009E5811" w:rsidP="00700C8A">
            <w:pPr>
              <w:pStyle w:val="CRCoverPage"/>
              <w:spacing w:after="0"/>
              <w:ind w:left="284"/>
              <w:rPr>
                <w:i/>
                <w:iCs/>
                <w:noProof/>
              </w:rPr>
            </w:pPr>
            <w:r w:rsidRPr="003E242E">
              <w:rPr>
                <w:i/>
                <w:iCs/>
                <w:noProof/>
              </w:rPr>
              <w:t>As requested during the discussion of rev 1</w:t>
            </w:r>
            <w:r w:rsidR="0067418C" w:rsidRPr="003E242E">
              <w:rPr>
                <w:i/>
                <w:iCs/>
                <w:noProof/>
              </w:rPr>
              <w:t xml:space="preserve">, the author has considered whether </w:t>
            </w:r>
            <w:r w:rsidR="00711360" w:rsidRPr="003E242E">
              <w:rPr>
                <w:i/>
                <w:iCs/>
                <w:noProof/>
              </w:rPr>
              <w:t xml:space="preserve">Note 11 should also be made to cover the first packet in a burst in RRC_Connected. </w:t>
            </w:r>
            <w:r w:rsidRPr="003E242E">
              <w:rPr>
                <w:i/>
                <w:iCs/>
                <w:noProof/>
              </w:rPr>
              <w:t xml:space="preserve">However, as Note 11 </w:t>
            </w:r>
            <w:r w:rsidR="001B3ABD" w:rsidRPr="003E242E">
              <w:rPr>
                <w:i/>
                <w:iCs/>
                <w:noProof/>
              </w:rPr>
              <w:t xml:space="preserve">is linked to </w:t>
            </w:r>
            <w:r w:rsidR="006F05D5" w:rsidRPr="003E242E">
              <w:rPr>
                <w:i/>
                <w:iCs/>
                <w:noProof/>
              </w:rPr>
              <w:t>5QI</w:t>
            </w:r>
            <w:r w:rsidR="00F840DB" w:rsidRPr="003E242E">
              <w:rPr>
                <w:i/>
                <w:iCs/>
                <w:noProof/>
              </w:rPr>
              <w:t xml:space="preserve"> 1 “conversational voice” and </w:t>
            </w:r>
            <w:r w:rsidR="00D02209" w:rsidRPr="003E242E">
              <w:rPr>
                <w:i/>
                <w:iCs/>
                <w:noProof/>
              </w:rPr>
              <w:t>the first packet in a speech burst need</w:t>
            </w:r>
            <w:r w:rsidR="001F359B" w:rsidRPr="003E242E">
              <w:rPr>
                <w:i/>
                <w:iCs/>
                <w:noProof/>
              </w:rPr>
              <w:t>s</w:t>
            </w:r>
            <w:r w:rsidR="00D02209" w:rsidRPr="003E242E">
              <w:rPr>
                <w:i/>
                <w:iCs/>
                <w:noProof/>
              </w:rPr>
              <w:t xml:space="preserve"> to meet the same latency as </w:t>
            </w:r>
            <w:r w:rsidR="00521194" w:rsidRPr="003E242E">
              <w:rPr>
                <w:i/>
                <w:iCs/>
                <w:noProof/>
              </w:rPr>
              <w:t xml:space="preserve">later packets, it seems inappropriate to modify Note 11 </w:t>
            </w:r>
            <w:r w:rsidR="001F359B" w:rsidRPr="003E242E">
              <w:rPr>
                <w:i/>
                <w:iCs/>
                <w:noProof/>
              </w:rPr>
              <w:t>for 5QI</w:t>
            </w:r>
            <w:r w:rsidR="008A16B0" w:rsidRPr="003E242E">
              <w:rPr>
                <w:i/>
                <w:iCs/>
                <w:noProof/>
              </w:rPr>
              <w:t>=1. Note 11 also applies to 5QI 2,3,4 and 71-76</w:t>
            </w:r>
            <w:r w:rsidR="004E772E" w:rsidRPr="003E242E">
              <w:rPr>
                <w:i/>
                <w:iCs/>
                <w:noProof/>
              </w:rPr>
              <w:t xml:space="preserve">, but it is not clear that these need any </w:t>
            </w:r>
            <w:r w:rsidR="003E242E" w:rsidRPr="003E242E">
              <w:rPr>
                <w:i/>
                <w:iCs/>
                <w:noProof/>
              </w:rPr>
              <w:t>relaxations, so no update I s proposed by this CR</w:t>
            </w:r>
            <w:r w:rsidR="008A16B0" w:rsidRPr="003E242E">
              <w:rPr>
                <w:i/>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DA809" w:rsidR="001E41F3" w:rsidRDefault="00E26114">
            <w:pPr>
              <w:pStyle w:val="CRCoverPage"/>
              <w:spacing w:after="0"/>
              <w:ind w:left="100"/>
              <w:rPr>
                <w:noProof/>
              </w:rPr>
            </w:pPr>
            <w:r>
              <w:rPr>
                <w:noProof/>
              </w:rPr>
              <w:t>As above</w:t>
            </w:r>
            <w:r w:rsidR="00AF32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1CA91" w:rsidR="001E41F3" w:rsidRDefault="00E26114">
            <w:pPr>
              <w:pStyle w:val="CRCoverPage"/>
              <w:spacing w:after="0"/>
              <w:ind w:left="100"/>
              <w:rPr>
                <w:noProof/>
              </w:rPr>
            </w:pPr>
            <w:r>
              <w:rPr>
                <w:noProof/>
              </w:rPr>
              <w:t xml:space="preserve">Unnecessary confusion </w:t>
            </w:r>
            <w:r w:rsidR="00F76818">
              <w:rPr>
                <w:noProof/>
              </w:rPr>
              <w:t>about</w:t>
            </w:r>
            <w:r>
              <w:rPr>
                <w:noProof/>
              </w:rPr>
              <w:t xml:space="preserve"> the </w:t>
            </w:r>
            <w:r w:rsidR="00F76818">
              <w:rPr>
                <w:noProof/>
              </w:rPr>
              <w:t xml:space="preserve">packet </w:t>
            </w:r>
            <w:r>
              <w:rPr>
                <w:noProof/>
              </w:rPr>
              <w:t>delay requir</w:t>
            </w:r>
            <w:r w:rsidR="00F76818">
              <w:rPr>
                <w:noProof/>
              </w:rPr>
              <w:t>e</w:t>
            </w:r>
            <w:r>
              <w:rPr>
                <w:noProof/>
              </w:rPr>
              <w:t>ments when not in RRC Connected.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6A112" w:rsidR="001E41F3" w:rsidRDefault="000073B7">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4C789" w:rsidR="001E41F3" w:rsidRDefault="00F768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8B7" w:rsidR="001E41F3" w:rsidRDefault="00F768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03513" w:rsidR="001E41F3" w:rsidRDefault="00F768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BDC8637" w14:textId="77777777" w:rsidR="00F457A8" w:rsidRDefault="00F457A8" w:rsidP="00F457A8">
      <w:pPr>
        <w:pStyle w:val="Heading3"/>
        <w:rPr>
          <w:lang w:eastAsia="en-GB"/>
        </w:rPr>
      </w:pPr>
      <w:bookmarkStart w:id="1" w:name="_Toc20149820"/>
      <w:bookmarkStart w:id="2" w:name="_Toc27846614"/>
      <w:bookmarkStart w:id="3" w:name="_Toc36187742"/>
      <w:bookmarkStart w:id="4" w:name="_Toc45183646"/>
      <w:bookmarkStart w:id="5" w:name="_Toc47342488"/>
      <w:bookmarkStart w:id="6" w:name="_Toc51769188"/>
      <w:bookmarkStart w:id="7" w:name="_Toc145935746"/>
      <w:r>
        <w:lastRenderedPageBreak/>
        <w:t>5.7.4</w:t>
      </w:r>
      <w:r>
        <w:tab/>
        <w:t>Standardized 5QI to QoS characteristics mapping</w:t>
      </w:r>
      <w:bookmarkEnd w:id="1"/>
      <w:bookmarkEnd w:id="2"/>
      <w:bookmarkEnd w:id="3"/>
      <w:bookmarkEnd w:id="4"/>
      <w:bookmarkEnd w:id="5"/>
      <w:bookmarkEnd w:id="6"/>
      <w:bookmarkEnd w:id="7"/>
    </w:p>
    <w:p w14:paraId="4615C3DF" w14:textId="77777777" w:rsidR="00F457A8" w:rsidRDefault="00F457A8" w:rsidP="00F457A8">
      <w:r>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4C081E53" w14:textId="77777777" w:rsidR="00F457A8" w:rsidRDefault="00F457A8" w:rsidP="00F457A8">
      <w:pPr>
        <w:pStyle w:val="TH"/>
      </w:pPr>
      <w:bookmarkStart w:id="8" w:name="_CRTable5_7_41"/>
      <w:r>
        <w:lastRenderedPageBreak/>
        <w:t xml:space="preserve">Table </w:t>
      </w:r>
      <w:bookmarkEnd w:id="8"/>
      <w:r>
        <w:t>5.7.4-1: Standardized 5QI to QoS characteristics mapping</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2"/>
        <w:gridCol w:w="1137"/>
        <w:gridCol w:w="850"/>
        <w:gridCol w:w="1163"/>
        <w:gridCol w:w="1553"/>
        <w:gridCol w:w="2032"/>
      </w:tblGrid>
      <w:tr w:rsidR="00F457A8" w14:paraId="7F4F8386"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E802799" w14:textId="77777777" w:rsidR="00F457A8" w:rsidRDefault="00F457A8">
            <w:pPr>
              <w:pStyle w:val="TAH"/>
            </w:pPr>
            <w:r>
              <w:lastRenderedPageBreak/>
              <w:t>5QI</w:t>
            </w:r>
          </w:p>
          <w:p w14:paraId="457C036E" w14:textId="77777777" w:rsidR="00F457A8" w:rsidRDefault="00F457A8">
            <w:pPr>
              <w:pStyle w:val="TAH"/>
            </w:pPr>
            <w:r>
              <w:t>Value</w:t>
            </w:r>
          </w:p>
        </w:tc>
        <w:tc>
          <w:tcPr>
            <w:tcW w:w="1056" w:type="dxa"/>
            <w:tcBorders>
              <w:top w:val="single" w:sz="12" w:space="0" w:color="auto"/>
              <w:left w:val="single" w:sz="12" w:space="0" w:color="auto"/>
              <w:bottom w:val="single" w:sz="12" w:space="0" w:color="auto"/>
              <w:right w:val="single" w:sz="12" w:space="0" w:color="auto"/>
            </w:tcBorders>
            <w:hideMark/>
          </w:tcPr>
          <w:p w14:paraId="419C6DB3" w14:textId="77777777" w:rsidR="00F457A8" w:rsidRDefault="00F457A8">
            <w:pPr>
              <w:pStyle w:val="TAH"/>
            </w:pPr>
            <w:r>
              <w:t>Resource Type</w:t>
            </w:r>
          </w:p>
        </w:tc>
        <w:tc>
          <w:tcPr>
            <w:tcW w:w="903" w:type="dxa"/>
            <w:tcBorders>
              <w:top w:val="single" w:sz="12" w:space="0" w:color="auto"/>
              <w:left w:val="single" w:sz="12" w:space="0" w:color="auto"/>
              <w:bottom w:val="single" w:sz="12" w:space="0" w:color="auto"/>
              <w:right w:val="single" w:sz="12" w:space="0" w:color="auto"/>
            </w:tcBorders>
            <w:hideMark/>
          </w:tcPr>
          <w:p w14:paraId="29294498" w14:textId="77777777" w:rsidR="00F457A8" w:rsidRDefault="00F457A8">
            <w:pPr>
              <w:pStyle w:val="TAH"/>
            </w:pPr>
            <w:r>
              <w:t>Default Priority Level</w:t>
            </w:r>
          </w:p>
        </w:tc>
        <w:tc>
          <w:tcPr>
            <w:tcW w:w="1138" w:type="dxa"/>
            <w:tcBorders>
              <w:top w:val="single" w:sz="12" w:space="0" w:color="auto"/>
              <w:left w:val="single" w:sz="12" w:space="0" w:color="auto"/>
              <w:bottom w:val="single" w:sz="12" w:space="0" w:color="auto"/>
              <w:right w:val="single" w:sz="12" w:space="0" w:color="auto"/>
            </w:tcBorders>
            <w:hideMark/>
          </w:tcPr>
          <w:p w14:paraId="2F394985" w14:textId="77777777" w:rsidR="00F457A8" w:rsidRDefault="00F457A8">
            <w:pPr>
              <w:pStyle w:val="TAH"/>
            </w:pPr>
            <w:r>
              <w:t>Packet Delay Budget</w:t>
            </w:r>
          </w:p>
          <w:p w14:paraId="43C6460A" w14:textId="77777777" w:rsidR="00F457A8" w:rsidRDefault="00F457A8">
            <w:pPr>
              <w:pStyle w:val="TAH"/>
            </w:pPr>
            <w:r>
              <w:t>(NOTE 3)</w:t>
            </w:r>
          </w:p>
        </w:tc>
        <w:tc>
          <w:tcPr>
            <w:tcW w:w="851" w:type="dxa"/>
            <w:tcBorders>
              <w:top w:val="single" w:sz="12" w:space="0" w:color="auto"/>
              <w:left w:val="single" w:sz="12" w:space="0" w:color="auto"/>
              <w:bottom w:val="single" w:sz="12" w:space="0" w:color="auto"/>
              <w:right w:val="single" w:sz="12" w:space="0" w:color="auto"/>
            </w:tcBorders>
            <w:hideMark/>
          </w:tcPr>
          <w:p w14:paraId="2879B57E" w14:textId="77777777" w:rsidR="00F457A8" w:rsidRDefault="00F457A8">
            <w:pPr>
              <w:pStyle w:val="TAH"/>
            </w:pPr>
            <w:r>
              <w:t>Packet Error</w:t>
            </w:r>
          </w:p>
          <w:p w14:paraId="60345DAA" w14:textId="77777777" w:rsidR="00F457A8" w:rsidRDefault="00F457A8">
            <w:pPr>
              <w:pStyle w:val="TAH"/>
            </w:pPr>
            <w:r>
              <w:t xml:space="preserve">Rate </w:t>
            </w:r>
          </w:p>
        </w:tc>
        <w:tc>
          <w:tcPr>
            <w:tcW w:w="1164" w:type="dxa"/>
            <w:tcBorders>
              <w:top w:val="single" w:sz="12" w:space="0" w:color="auto"/>
              <w:left w:val="single" w:sz="12" w:space="0" w:color="auto"/>
              <w:bottom w:val="single" w:sz="12" w:space="0" w:color="auto"/>
              <w:right w:val="single" w:sz="12" w:space="0" w:color="auto"/>
            </w:tcBorders>
            <w:hideMark/>
          </w:tcPr>
          <w:p w14:paraId="53FA3A1E" w14:textId="77777777" w:rsidR="00F457A8" w:rsidRDefault="00F457A8">
            <w:pPr>
              <w:pStyle w:val="TAH"/>
            </w:pPr>
            <w:r>
              <w:t>Default Maximum Data Burst Volume</w:t>
            </w:r>
          </w:p>
          <w:p w14:paraId="4194784D" w14:textId="77777777" w:rsidR="00F457A8" w:rsidRDefault="00F457A8">
            <w:pPr>
              <w:pStyle w:val="TAH"/>
            </w:pPr>
            <w:r>
              <w:t>(NOTE 2)</w:t>
            </w:r>
          </w:p>
        </w:tc>
        <w:tc>
          <w:tcPr>
            <w:tcW w:w="1554" w:type="dxa"/>
            <w:tcBorders>
              <w:top w:val="single" w:sz="12" w:space="0" w:color="auto"/>
              <w:left w:val="single" w:sz="12" w:space="0" w:color="auto"/>
              <w:bottom w:val="single" w:sz="12" w:space="0" w:color="auto"/>
              <w:right w:val="single" w:sz="12" w:space="0" w:color="auto"/>
            </w:tcBorders>
            <w:hideMark/>
          </w:tcPr>
          <w:p w14:paraId="77D7EEEC" w14:textId="77777777" w:rsidR="00F457A8" w:rsidRDefault="00F457A8">
            <w:pPr>
              <w:pStyle w:val="TAH"/>
            </w:pPr>
            <w:r>
              <w:t>Default</w:t>
            </w:r>
          </w:p>
          <w:p w14:paraId="31F5C27B" w14:textId="77777777" w:rsidR="00F457A8" w:rsidRDefault="00F457A8">
            <w:pPr>
              <w:pStyle w:val="TAH"/>
            </w:pPr>
            <w:r>
              <w:t>Averaging Window</w:t>
            </w:r>
          </w:p>
        </w:tc>
        <w:tc>
          <w:tcPr>
            <w:tcW w:w="2034" w:type="dxa"/>
            <w:tcBorders>
              <w:top w:val="single" w:sz="12" w:space="0" w:color="auto"/>
              <w:left w:val="single" w:sz="12" w:space="0" w:color="auto"/>
              <w:bottom w:val="single" w:sz="12" w:space="0" w:color="auto"/>
              <w:right w:val="single" w:sz="12" w:space="0" w:color="auto"/>
            </w:tcBorders>
            <w:hideMark/>
          </w:tcPr>
          <w:p w14:paraId="3C32AE25" w14:textId="77777777" w:rsidR="00F457A8" w:rsidRDefault="00F457A8">
            <w:pPr>
              <w:pStyle w:val="TAH"/>
            </w:pPr>
            <w:r>
              <w:t>Example Services</w:t>
            </w:r>
          </w:p>
        </w:tc>
      </w:tr>
      <w:tr w:rsidR="00F457A8" w14:paraId="225CF7A9"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2875B3D3" w14:textId="77777777" w:rsidR="00F457A8" w:rsidRDefault="00F457A8">
            <w:pPr>
              <w:pStyle w:val="TAC"/>
            </w:pPr>
            <w:r>
              <w:t>1</w:t>
            </w:r>
            <w:r>
              <w:br/>
            </w:r>
          </w:p>
        </w:tc>
        <w:tc>
          <w:tcPr>
            <w:tcW w:w="1056" w:type="dxa"/>
            <w:tcBorders>
              <w:top w:val="single" w:sz="12" w:space="0" w:color="auto"/>
              <w:left w:val="single" w:sz="12" w:space="0" w:color="auto"/>
              <w:bottom w:val="nil"/>
              <w:right w:val="single" w:sz="12" w:space="0" w:color="auto"/>
            </w:tcBorders>
            <w:hideMark/>
          </w:tcPr>
          <w:p w14:paraId="46808124" w14:textId="77777777" w:rsidR="00F457A8" w:rsidRDefault="00F457A8">
            <w:pPr>
              <w:pStyle w:val="TAC"/>
            </w:pPr>
            <w:r>
              <w:br/>
              <w:t>GBR</w:t>
            </w:r>
          </w:p>
        </w:tc>
        <w:tc>
          <w:tcPr>
            <w:tcW w:w="903" w:type="dxa"/>
            <w:tcBorders>
              <w:top w:val="single" w:sz="12" w:space="0" w:color="auto"/>
              <w:left w:val="single" w:sz="12" w:space="0" w:color="auto"/>
              <w:bottom w:val="single" w:sz="12" w:space="0" w:color="auto"/>
              <w:right w:val="single" w:sz="12" w:space="0" w:color="auto"/>
            </w:tcBorders>
            <w:hideMark/>
          </w:tcPr>
          <w:p w14:paraId="4AE7139A" w14:textId="77777777" w:rsidR="00F457A8" w:rsidRDefault="00F457A8">
            <w:pPr>
              <w:pStyle w:val="TAC"/>
            </w:pPr>
            <w:r>
              <w:t>20</w:t>
            </w:r>
          </w:p>
        </w:tc>
        <w:tc>
          <w:tcPr>
            <w:tcW w:w="1138" w:type="dxa"/>
            <w:tcBorders>
              <w:top w:val="single" w:sz="12" w:space="0" w:color="auto"/>
              <w:left w:val="single" w:sz="12" w:space="0" w:color="auto"/>
              <w:bottom w:val="single" w:sz="12" w:space="0" w:color="auto"/>
              <w:right w:val="single" w:sz="12" w:space="0" w:color="auto"/>
            </w:tcBorders>
            <w:hideMark/>
          </w:tcPr>
          <w:p w14:paraId="1DE7C667" w14:textId="77777777" w:rsidR="00F457A8" w:rsidRDefault="00F457A8">
            <w:pPr>
              <w:pStyle w:val="TAC"/>
            </w:pPr>
            <w:r>
              <w:t>100 ms</w:t>
            </w:r>
          </w:p>
          <w:p w14:paraId="5FB30D85" w14:textId="77777777" w:rsidR="00F457A8" w:rsidRDefault="00F457A8">
            <w:pPr>
              <w:pStyle w:val="TAC"/>
            </w:pPr>
            <w:r>
              <w:t>(NOTE 11,</w:t>
            </w:r>
          </w:p>
          <w:p w14:paraId="731A98AE"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E604498"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2E345EF3"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A2B610D"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5D370238" w14:textId="77777777" w:rsidR="00F457A8" w:rsidRDefault="00F457A8">
            <w:pPr>
              <w:pStyle w:val="TAL"/>
            </w:pPr>
            <w:r>
              <w:t>Conversational Voice</w:t>
            </w:r>
          </w:p>
        </w:tc>
      </w:tr>
      <w:tr w:rsidR="00F457A8" w14:paraId="051EF2B9"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395D5A6" w14:textId="77777777" w:rsidR="00F457A8" w:rsidRDefault="00F457A8">
            <w:pPr>
              <w:pStyle w:val="TAC"/>
            </w:pPr>
            <w:r>
              <w:t>2</w:t>
            </w:r>
            <w:r>
              <w:br/>
            </w:r>
          </w:p>
        </w:tc>
        <w:tc>
          <w:tcPr>
            <w:tcW w:w="1056" w:type="dxa"/>
            <w:tcBorders>
              <w:top w:val="nil"/>
              <w:left w:val="single" w:sz="12" w:space="0" w:color="auto"/>
              <w:bottom w:val="nil"/>
              <w:right w:val="single" w:sz="12" w:space="0" w:color="auto"/>
            </w:tcBorders>
            <w:hideMark/>
          </w:tcPr>
          <w:p w14:paraId="0632378C" w14:textId="77777777" w:rsidR="00F457A8" w:rsidRDefault="00F457A8">
            <w:pPr>
              <w:pStyle w:val="TAC"/>
            </w:pPr>
            <w:r>
              <w:t>(NOTE 1)</w:t>
            </w:r>
          </w:p>
        </w:tc>
        <w:tc>
          <w:tcPr>
            <w:tcW w:w="903" w:type="dxa"/>
            <w:tcBorders>
              <w:top w:val="single" w:sz="12" w:space="0" w:color="auto"/>
              <w:left w:val="single" w:sz="12" w:space="0" w:color="auto"/>
              <w:bottom w:val="single" w:sz="12" w:space="0" w:color="auto"/>
              <w:right w:val="single" w:sz="12" w:space="0" w:color="auto"/>
            </w:tcBorders>
            <w:hideMark/>
          </w:tcPr>
          <w:p w14:paraId="4F899B19" w14:textId="77777777" w:rsidR="00F457A8" w:rsidRDefault="00F457A8">
            <w:pPr>
              <w:pStyle w:val="TAC"/>
            </w:pPr>
            <w:r>
              <w:t>40</w:t>
            </w:r>
          </w:p>
        </w:tc>
        <w:tc>
          <w:tcPr>
            <w:tcW w:w="1138" w:type="dxa"/>
            <w:tcBorders>
              <w:top w:val="single" w:sz="12" w:space="0" w:color="auto"/>
              <w:left w:val="single" w:sz="12" w:space="0" w:color="auto"/>
              <w:bottom w:val="single" w:sz="12" w:space="0" w:color="auto"/>
              <w:right w:val="single" w:sz="12" w:space="0" w:color="auto"/>
            </w:tcBorders>
            <w:hideMark/>
          </w:tcPr>
          <w:p w14:paraId="6D0FF27C" w14:textId="77777777" w:rsidR="00F457A8" w:rsidRDefault="00F457A8">
            <w:pPr>
              <w:pStyle w:val="TAC"/>
            </w:pPr>
            <w:r>
              <w:t>150 ms</w:t>
            </w:r>
          </w:p>
          <w:p w14:paraId="17D6682D" w14:textId="77777777" w:rsidR="00F457A8" w:rsidRDefault="00F457A8">
            <w:pPr>
              <w:pStyle w:val="TAC"/>
            </w:pPr>
            <w:r>
              <w:t>(NOTE 11,</w:t>
            </w:r>
          </w:p>
          <w:p w14:paraId="176733D5"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6D3C2FA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38FDA34A"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756E2492"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1D7DFB50" w14:textId="77777777" w:rsidR="00F457A8" w:rsidRDefault="00F457A8">
            <w:pPr>
              <w:pStyle w:val="TAL"/>
            </w:pPr>
            <w:r>
              <w:t>Conversational Video (Live Streaming)</w:t>
            </w:r>
          </w:p>
        </w:tc>
      </w:tr>
      <w:tr w:rsidR="00F457A8" w14:paraId="497F16C2"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0F5261B3" w14:textId="77777777" w:rsidR="00F457A8" w:rsidRDefault="00F457A8">
            <w:pPr>
              <w:pStyle w:val="TAC"/>
            </w:pPr>
            <w:r>
              <w:t>3</w:t>
            </w:r>
          </w:p>
        </w:tc>
        <w:tc>
          <w:tcPr>
            <w:tcW w:w="1056" w:type="dxa"/>
            <w:tcBorders>
              <w:top w:val="nil"/>
              <w:left w:val="single" w:sz="12" w:space="0" w:color="auto"/>
              <w:bottom w:val="nil"/>
              <w:right w:val="single" w:sz="12" w:space="0" w:color="auto"/>
            </w:tcBorders>
          </w:tcPr>
          <w:p w14:paraId="667AD63C"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11799D35" w14:textId="77777777" w:rsidR="00F457A8" w:rsidRDefault="00F457A8">
            <w:pPr>
              <w:pStyle w:val="TAC"/>
            </w:pPr>
            <w:r>
              <w:t>30</w:t>
            </w:r>
          </w:p>
        </w:tc>
        <w:tc>
          <w:tcPr>
            <w:tcW w:w="1138" w:type="dxa"/>
            <w:tcBorders>
              <w:top w:val="single" w:sz="12" w:space="0" w:color="auto"/>
              <w:left w:val="single" w:sz="12" w:space="0" w:color="auto"/>
              <w:bottom w:val="single" w:sz="12" w:space="0" w:color="auto"/>
              <w:right w:val="single" w:sz="12" w:space="0" w:color="auto"/>
            </w:tcBorders>
            <w:hideMark/>
          </w:tcPr>
          <w:p w14:paraId="0190B2D4" w14:textId="77777777" w:rsidR="00F457A8" w:rsidRDefault="00F457A8">
            <w:pPr>
              <w:pStyle w:val="TAC"/>
            </w:pPr>
            <w:r>
              <w:t>50 ms</w:t>
            </w:r>
          </w:p>
          <w:p w14:paraId="272927D0" w14:textId="77777777" w:rsidR="00F457A8" w:rsidRDefault="00F457A8">
            <w:pPr>
              <w:pStyle w:val="TAC"/>
            </w:pPr>
            <w:r>
              <w:t>(NOTE 11,</w:t>
            </w:r>
          </w:p>
          <w:p w14:paraId="70E9244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3B21118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7EAAD2A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7A5FD2EA"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92B463B" w14:textId="77777777" w:rsidR="00F457A8" w:rsidRDefault="00F457A8">
            <w:pPr>
              <w:pStyle w:val="TAL"/>
            </w:pPr>
            <w:r>
              <w:t>Real Time Gaming, V2X messages (see TS 23.287 [121]).</w:t>
            </w:r>
          </w:p>
          <w:p w14:paraId="1C321C94" w14:textId="77777777" w:rsidR="00F457A8" w:rsidRDefault="00F457A8">
            <w:pPr>
              <w:pStyle w:val="TAL"/>
            </w:pPr>
            <w:r>
              <w:t>Electricity distribution – medium voltage, Process automation monitoring</w:t>
            </w:r>
          </w:p>
        </w:tc>
      </w:tr>
      <w:tr w:rsidR="00F457A8" w14:paraId="107C5F1F"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2B98E4C6" w14:textId="77777777" w:rsidR="00F457A8" w:rsidRDefault="00F457A8">
            <w:pPr>
              <w:pStyle w:val="TAC"/>
            </w:pPr>
            <w:r>
              <w:t>4</w:t>
            </w:r>
            <w:r>
              <w:br/>
            </w:r>
          </w:p>
        </w:tc>
        <w:tc>
          <w:tcPr>
            <w:tcW w:w="1056" w:type="dxa"/>
            <w:tcBorders>
              <w:top w:val="nil"/>
              <w:left w:val="single" w:sz="12" w:space="0" w:color="auto"/>
              <w:bottom w:val="nil"/>
              <w:right w:val="single" w:sz="12" w:space="0" w:color="auto"/>
            </w:tcBorders>
          </w:tcPr>
          <w:p w14:paraId="238D40AB"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7CF6B78F" w14:textId="77777777" w:rsidR="00F457A8" w:rsidRDefault="00F457A8">
            <w:pPr>
              <w:pStyle w:val="TAC"/>
            </w:pPr>
            <w:r>
              <w:t>50</w:t>
            </w:r>
          </w:p>
        </w:tc>
        <w:tc>
          <w:tcPr>
            <w:tcW w:w="1138" w:type="dxa"/>
            <w:tcBorders>
              <w:top w:val="single" w:sz="12" w:space="0" w:color="auto"/>
              <w:left w:val="single" w:sz="12" w:space="0" w:color="auto"/>
              <w:bottom w:val="single" w:sz="12" w:space="0" w:color="auto"/>
              <w:right w:val="single" w:sz="12" w:space="0" w:color="auto"/>
            </w:tcBorders>
            <w:hideMark/>
          </w:tcPr>
          <w:p w14:paraId="1FECE82E" w14:textId="77777777" w:rsidR="00F457A8" w:rsidRDefault="00F457A8">
            <w:pPr>
              <w:pStyle w:val="TAC"/>
            </w:pPr>
            <w:r>
              <w:t>300 ms</w:t>
            </w:r>
          </w:p>
          <w:p w14:paraId="5E93F0AB" w14:textId="77777777" w:rsidR="00F457A8" w:rsidRDefault="00F457A8">
            <w:pPr>
              <w:pStyle w:val="TAC"/>
            </w:pPr>
            <w:r>
              <w:t>(NOTE 11,</w:t>
            </w:r>
          </w:p>
          <w:p w14:paraId="6C84C6A8"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3CC60282"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35B0939"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67D9AF0"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ADAAC0" w14:textId="77777777" w:rsidR="00F457A8" w:rsidRDefault="00F457A8">
            <w:pPr>
              <w:pStyle w:val="TAL"/>
            </w:pPr>
            <w:r>
              <w:t>Non-Conversational Video (Buffered Streaming)</w:t>
            </w:r>
          </w:p>
        </w:tc>
      </w:tr>
      <w:tr w:rsidR="00F457A8" w14:paraId="4D86AA0F"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0E59D3CC" w14:textId="77777777" w:rsidR="00F457A8" w:rsidRDefault="00F457A8">
            <w:pPr>
              <w:pStyle w:val="TAC"/>
            </w:pPr>
            <w:r>
              <w:t>65</w:t>
            </w:r>
          </w:p>
          <w:p w14:paraId="271F010B" w14:textId="77777777" w:rsidR="00F457A8" w:rsidRDefault="00F457A8">
            <w:pPr>
              <w:pStyle w:val="TAC"/>
            </w:pPr>
            <w:r>
              <w:t>(NOTE 9,</w:t>
            </w:r>
          </w:p>
          <w:p w14:paraId="6B77C4DB" w14:textId="77777777" w:rsidR="00F457A8" w:rsidRDefault="00F457A8">
            <w:pPr>
              <w:pStyle w:val="TAC"/>
            </w:pPr>
            <w:r>
              <w:t>NOTE 12)</w:t>
            </w:r>
          </w:p>
        </w:tc>
        <w:tc>
          <w:tcPr>
            <w:tcW w:w="1056" w:type="dxa"/>
            <w:tcBorders>
              <w:top w:val="nil"/>
              <w:left w:val="single" w:sz="12" w:space="0" w:color="auto"/>
              <w:bottom w:val="nil"/>
              <w:right w:val="single" w:sz="12" w:space="0" w:color="auto"/>
            </w:tcBorders>
          </w:tcPr>
          <w:p w14:paraId="6CC7F8CC"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EA09209" w14:textId="77777777" w:rsidR="00F457A8" w:rsidRDefault="00F457A8">
            <w:pPr>
              <w:pStyle w:val="TAC"/>
            </w:pPr>
            <w:r>
              <w:t>7</w:t>
            </w:r>
          </w:p>
        </w:tc>
        <w:tc>
          <w:tcPr>
            <w:tcW w:w="1138" w:type="dxa"/>
            <w:tcBorders>
              <w:top w:val="single" w:sz="12" w:space="0" w:color="auto"/>
              <w:left w:val="single" w:sz="12" w:space="0" w:color="auto"/>
              <w:bottom w:val="single" w:sz="12" w:space="0" w:color="auto"/>
              <w:right w:val="single" w:sz="12" w:space="0" w:color="auto"/>
            </w:tcBorders>
            <w:hideMark/>
          </w:tcPr>
          <w:p w14:paraId="010F3AB7" w14:textId="77777777" w:rsidR="00F457A8" w:rsidRDefault="00F457A8">
            <w:pPr>
              <w:pStyle w:val="TAC"/>
            </w:pPr>
            <w:r>
              <w:t>75 ms</w:t>
            </w:r>
          </w:p>
          <w:p w14:paraId="404C30FC" w14:textId="77777777" w:rsidR="00F457A8" w:rsidRDefault="00F457A8">
            <w:pPr>
              <w:pStyle w:val="TAC"/>
            </w:pPr>
            <w:r>
              <w:t>(NOTE 7, NOTE 8)</w:t>
            </w:r>
          </w:p>
        </w:tc>
        <w:tc>
          <w:tcPr>
            <w:tcW w:w="851" w:type="dxa"/>
            <w:tcBorders>
              <w:top w:val="single" w:sz="12" w:space="0" w:color="auto"/>
              <w:left w:val="single" w:sz="12" w:space="0" w:color="auto"/>
              <w:bottom w:val="single" w:sz="12" w:space="0" w:color="auto"/>
              <w:right w:val="single" w:sz="12" w:space="0" w:color="auto"/>
            </w:tcBorders>
            <w:hideMark/>
          </w:tcPr>
          <w:p w14:paraId="45FFF75C" w14:textId="77777777" w:rsidR="00F457A8" w:rsidRDefault="00F457A8">
            <w:pPr>
              <w:pStyle w:val="TAC"/>
            </w:pPr>
            <w:r>
              <w:b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07C15220"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E7856F7"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09AD0432" w14:textId="77777777" w:rsidR="00F457A8" w:rsidRDefault="00F457A8">
            <w:pPr>
              <w:pStyle w:val="TAL"/>
            </w:pPr>
            <w:r>
              <w:t xml:space="preserve">Mission Critical user plane Push </w:t>
            </w:r>
            <w:proofErr w:type="gramStart"/>
            <w:r>
              <w:t>To</w:t>
            </w:r>
            <w:proofErr w:type="gramEnd"/>
            <w:r>
              <w:t xml:space="preserve"> Talk voice (e.g. MCPTT)</w:t>
            </w:r>
          </w:p>
        </w:tc>
      </w:tr>
      <w:tr w:rsidR="00F457A8" w14:paraId="42BAD6E7"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4236EE9F" w14:textId="77777777" w:rsidR="00F457A8" w:rsidRDefault="00F457A8">
            <w:pPr>
              <w:pStyle w:val="TAC"/>
            </w:pPr>
            <w:r>
              <w:t>66</w:t>
            </w:r>
          </w:p>
          <w:p w14:paraId="506D1630" w14:textId="77777777" w:rsidR="00F457A8" w:rsidRDefault="00F457A8">
            <w:pPr>
              <w:pStyle w:val="TAC"/>
            </w:pPr>
            <w:r>
              <w:t>(NOTE 12)</w:t>
            </w:r>
            <w:r>
              <w:br/>
            </w:r>
          </w:p>
        </w:tc>
        <w:tc>
          <w:tcPr>
            <w:tcW w:w="1056" w:type="dxa"/>
            <w:tcBorders>
              <w:top w:val="nil"/>
              <w:left w:val="single" w:sz="12" w:space="0" w:color="auto"/>
              <w:bottom w:val="nil"/>
              <w:right w:val="single" w:sz="12" w:space="0" w:color="auto"/>
            </w:tcBorders>
          </w:tcPr>
          <w:p w14:paraId="03F913C5"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0578285D" w14:textId="77777777" w:rsidR="00F457A8" w:rsidRDefault="00F457A8">
            <w:pPr>
              <w:pStyle w:val="TAC"/>
            </w:pPr>
            <w:r>
              <w:br/>
              <w:t>20</w:t>
            </w:r>
          </w:p>
        </w:tc>
        <w:tc>
          <w:tcPr>
            <w:tcW w:w="1138" w:type="dxa"/>
            <w:tcBorders>
              <w:top w:val="single" w:sz="12" w:space="0" w:color="auto"/>
              <w:left w:val="single" w:sz="12" w:space="0" w:color="auto"/>
              <w:bottom w:val="single" w:sz="12" w:space="0" w:color="auto"/>
              <w:right w:val="single" w:sz="12" w:space="0" w:color="auto"/>
            </w:tcBorders>
            <w:hideMark/>
          </w:tcPr>
          <w:p w14:paraId="6DB1294F" w14:textId="77777777" w:rsidR="00F457A8" w:rsidRDefault="00F457A8">
            <w:pPr>
              <w:pStyle w:val="TAC"/>
            </w:pPr>
            <w:r>
              <w:t>100 ms</w:t>
            </w:r>
          </w:p>
          <w:p w14:paraId="408ABE60" w14:textId="77777777" w:rsidR="00F457A8" w:rsidRDefault="00F457A8">
            <w:pPr>
              <w:pStyle w:val="TAC"/>
            </w:pPr>
            <w:r>
              <w:t>(NOTE 10,</w:t>
            </w:r>
          </w:p>
          <w:p w14:paraId="25B63A5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AE846A3" w14:textId="77777777" w:rsidR="00F457A8" w:rsidRDefault="00F457A8">
            <w:pPr>
              <w:pStyle w:val="TAC"/>
            </w:pPr>
            <w:r>
              <w:b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1BEAB5CE"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64D6A78"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2FA2DC6" w14:textId="77777777" w:rsidR="00F457A8" w:rsidRDefault="00F457A8">
            <w:pPr>
              <w:pStyle w:val="TAL"/>
            </w:pPr>
            <w:r>
              <w:t xml:space="preserve">Non-Mission-Critical user plane Push </w:t>
            </w:r>
            <w:proofErr w:type="gramStart"/>
            <w:r>
              <w:t>To</w:t>
            </w:r>
            <w:proofErr w:type="gramEnd"/>
            <w:r>
              <w:t xml:space="preserve"> Talk voice</w:t>
            </w:r>
          </w:p>
        </w:tc>
      </w:tr>
      <w:tr w:rsidR="00F457A8" w14:paraId="3229FE12"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4D32AD2" w14:textId="77777777" w:rsidR="00F457A8" w:rsidRDefault="00F457A8">
            <w:pPr>
              <w:pStyle w:val="TAC"/>
            </w:pPr>
            <w:r>
              <w:t>67</w:t>
            </w:r>
          </w:p>
          <w:p w14:paraId="041E7809" w14:textId="77777777" w:rsidR="00F457A8" w:rsidRDefault="00F457A8">
            <w:pPr>
              <w:pStyle w:val="TAC"/>
            </w:pPr>
            <w:r>
              <w:t>(NOTE 12)</w:t>
            </w:r>
            <w:r>
              <w:br/>
            </w:r>
          </w:p>
        </w:tc>
        <w:tc>
          <w:tcPr>
            <w:tcW w:w="1056" w:type="dxa"/>
            <w:tcBorders>
              <w:top w:val="nil"/>
              <w:left w:val="single" w:sz="12" w:space="0" w:color="auto"/>
              <w:bottom w:val="nil"/>
              <w:right w:val="single" w:sz="12" w:space="0" w:color="auto"/>
            </w:tcBorders>
          </w:tcPr>
          <w:p w14:paraId="1FEF9829"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5AD1AC9" w14:textId="77777777" w:rsidR="00F457A8" w:rsidRDefault="00F457A8">
            <w:pPr>
              <w:pStyle w:val="TAC"/>
            </w:pPr>
            <w:r>
              <w:t>15</w:t>
            </w:r>
          </w:p>
        </w:tc>
        <w:tc>
          <w:tcPr>
            <w:tcW w:w="1138" w:type="dxa"/>
            <w:tcBorders>
              <w:top w:val="single" w:sz="12" w:space="0" w:color="auto"/>
              <w:left w:val="single" w:sz="12" w:space="0" w:color="auto"/>
              <w:bottom w:val="single" w:sz="12" w:space="0" w:color="auto"/>
              <w:right w:val="single" w:sz="12" w:space="0" w:color="auto"/>
            </w:tcBorders>
            <w:hideMark/>
          </w:tcPr>
          <w:p w14:paraId="1CE96C36" w14:textId="77777777" w:rsidR="00F457A8" w:rsidRDefault="00F457A8">
            <w:pPr>
              <w:pStyle w:val="TAC"/>
            </w:pPr>
            <w:r>
              <w:t>100 ms</w:t>
            </w:r>
          </w:p>
          <w:p w14:paraId="41E90944" w14:textId="77777777" w:rsidR="00F457A8" w:rsidRDefault="00F457A8">
            <w:pPr>
              <w:pStyle w:val="TAC"/>
            </w:pPr>
            <w:r>
              <w:t>(NOTE 10,</w:t>
            </w:r>
          </w:p>
          <w:p w14:paraId="241551A4"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60E9D58C"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05B234F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0A626F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2132BA83" w14:textId="77777777" w:rsidR="00F457A8" w:rsidRDefault="00F457A8">
            <w:pPr>
              <w:pStyle w:val="TAL"/>
            </w:pPr>
            <w:r>
              <w:t>Mission Critical Video user plane</w:t>
            </w:r>
          </w:p>
        </w:tc>
      </w:tr>
      <w:tr w:rsidR="00F457A8" w14:paraId="4B4C394A"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004C126" w14:textId="77777777" w:rsidR="00F457A8" w:rsidRDefault="00F457A8">
            <w:pPr>
              <w:pStyle w:val="TAC"/>
            </w:pPr>
            <w:r>
              <w:t>75</w:t>
            </w:r>
          </w:p>
          <w:p w14:paraId="217282A8" w14:textId="77777777" w:rsidR="00F457A8" w:rsidRDefault="00F457A8">
            <w:pPr>
              <w:pStyle w:val="TAC"/>
            </w:pPr>
            <w:r>
              <w:t>(NOTE 14)</w:t>
            </w:r>
          </w:p>
        </w:tc>
        <w:tc>
          <w:tcPr>
            <w:tcW w:w="1056" w:type="dxa"/>
            <w:tcBorders>
              <w:top w:val="nil"/>
              <w:left w:val="single" w:sz="12" w:space="0" w:color="auto"/>
              <w:bottom w:val="nil"/>
              <w:right w:val="single" w:sz="12" w:space="0" w:color="auto"/>
            </w:tcBorders>
          </w:tcPr>
          <w:p w14:paraId="410B352F"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660410DB"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45079805" w14:textId="77777777" w:rsidR="00F457A8" w:rsidRDefault="00F457A8">
            <w:pPr>
              <w:pStyle w:val="TAC"/>
            </w:pPr>
            <w:r>
              <w:t>50 ms</w:t>
            </w:r>
          </w:p>
          <w:p w14:paraId="4F5FD85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2AFAC032"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70AC020C"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1D775EE"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11D3F0C6" w14:textId="77777777" w:rsidR="00F457A8" w:rsidRDefault="00F457A8">
            <w:pPr>
              <w:pStyle w:val="TAL"/>
            </w:pPr>
            <w:r>
              <w:t>V2X messages (see TS 23.287 [121]).</w:t>
            </w:r>
          </w:p>
          <w:p w14:paraId="0AC89015" w14:textId="77777777" w:rsidR="00F457A8" w:rsidRDefault="00F457A8">
            <w:pPr>
              <w:pStyle w:val="TAL"/>
            </w:pPr>
            <w:r>
              <w:t>A2X messages (see TS 23.256 [136])</w:t>
            </w:r>
          </w:p>
        </w:tc>
      </w:tr>
      <w:tr w:rsidR="00F457A8" w14:paraId="0793F58D"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463EA68C" w14:textId="77777777" w:rsidR="00F457A8" w:rsidRDefault="00F457A8">
            <w:pPr>
              <w:pStyle w:val="TAC"/>
            </w:pPr>
            <w:r>
              <w:t>71</w:t>
            </w:r>
          </w:p>
        </w:tc>
        <w:tc>
          <w:tcPr>
            <w:tcW w:w="1056" w:type="dxa"/>
            <w:tcBorders>
              <w:top w:val="nil"/>
              <w:left w:val="single" w:sz="12" w:space="0" w:color="auto"/>
              <w:bottom w:val="nil"/>
              <w:right w:val="single" w:sz="12" w:space="0" w:color="auto"/>
            </w:tcBorders>
          </w:tcPr>
          <w:p w14:paraId="6C881A74"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3C6BCCED"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0EA17272" w14:textId="77777777" w:rsidR="00F457A8" w:rsidRDefault="00F457A8">
            <w:pPr>
              <w:pStyle w:val="TAC"/>
            </w:pPr>
            <w:r>
              <w:t>150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62B04ACA"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20321D3F"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D98C903"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29644ABD" w14:textId="77777777" w:rsidR="00F457A8" w:rsidRDefault="00F457A8">
            <w:pPr>
              <w:pStyle w:val="TAL"/>
            </w:pPr>
            <w:r>
              <w:t>"Live" Uplink Streaming (</w:t>
            </w:r>
            <w:proofErr w:type="gramStart"/>
            <w:r>
              <w:t>e.g.</w:t>
            </w:r>
            <w:proofErr w:type="gramEnd"/>
            <w:r>
              <w:t xml:space="preserve"> TS 26.238 [76])</w:t>
            </w:r>
          </w:p>
        </w:tc>
      </w:tr>
      <w:tr w:rsidR="00F457A8" w14:paraId="6D02B1C5"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523FE13D" w14:textId="77777777" w:rsidR="00F457A8" w:rsidRDefault="00F457A8">
            <w:pPr>
              <w:pStyle w:val="TAC"/>
            </w:pPr>
            <w:r>
              <w:t>72</w:t>
            </w:r>
          </w:p>
        </w:tc>
        <w:tc>
          <w:tcPr>
            <w:tcW w:w="1056" w:type="dxa"/>
            <w:tcBorders>
              <w:top w:val="nil"/>
              <w:left w:val="single" w:sz="12" w:space="0" w:color="auto"/>
              <w:bottom w:val="nil"/>
              <w:right w:val="single" w:sz="12" w:space="0" w:color="auto"/>
            </w:tcBorders>
          </w:tcPr>
          <w:p w14:paraId="77B0B1C8"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50A13094"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52D17F65" w14:textId="77777777" w:rsidR="00F457A8" w:rsidRDefault="00F457A8">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4A113988"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11D8E935"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49773EB7"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7EADCF9D" w14:textId="77777777" w:rsidR="00F457A8" w:rsidRDefault="00F457A8">
            <w:pPr>
              <w:pStyle w:val="TAL"/>
            </w:pPr>
            <w:r>
              <w:t>"Live" Uplink Streaming (</w:t>
            </w:r>
            <w:proofErr w:type="gramStart"/>
            <w:r>
              <w:t>e.g.</w:t>
            </w:r>
            <w:proofErr w:type="gramEnd"/>
            <w:r>
              <w:t xml:space="preserve"> TS 26.238 [76])</w:t>
            </w:r>
          </w:p>
        </w:tc>
      </w:tr>
      <w:tr w:rsidR="00F457A8" w14:paraId="60711D26"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B6AB699" w14:textId="77777777" w:rsidR="00F457A8" w:rsidRDefault="00F457A8">
            <w:pPr>
              <w:pStyle w:val="TAC"/>
            </w:pPr>
            <w:r>
              <w:t>73</w:t>
            </w:r>
          </w:p>
        </w:tc>
        <w:tc>
          <w:tcPr>
            <w:tcW w:w="1056" w:type="dxa"/>
            <w:tcBorders>
              <w:top w:val="nil"/>
              <w:left w:val="single" w:sz="12" w:space="0" w:color="auto"/>
              <w:bottom w:val="nil"/>
              <w:right w:val="single" w:sz="12" w:space="0" w:color="auto"/>
            </w:tcBorders>
          </w:tcPr>
          <w:p w14:paraId="67EBD1F0"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5CE1D388"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5E7CDF19" w14:textId="77777777" w:rsidR="00F457A8" w:rsidRDefault="00F457A8">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7787A1FD" w14:textId="77777777" w:rsidR="00F457A8" w:rsidRDefault="00F457A8">
            <w:pPr>
              <w:pStyle w:val="TAC"/>
            </w:pPr>
            <w:r>
              <w:t>10</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hideMark/>
          </w:tcPr>
          <w:p w14:paraId="295E53EF"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2C6B664"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C4FE781" w14:textId="77777777" w:rsidR="00F457A8" w:rsidRDefault="00F457A8">
            <w:pPr>
              <w:pStyle w:val="TAL"/>
            </w:pPr>
            <w:r>
              <w:t>"Live" Uplink Streaming (</w:t>
            </w:r>
            <w:proofErr w:type="gramStart"/>
            <w:r>
              <w:t>e.g.</w:t>
            </w:r>
            <w:proofErr w:type="gramEnd"/>
            <w:r>
              <w:t xml:space="preserve"> TS 26.238 [76])</w:t>
            </w:r>
          </w:p>
        </w:tc>
      </w:tr>
      <w:tr w:rsidR="00F457A8" w14:paraId="52368FCB"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E781A1C" w14:textId="77777777" w:rsidR="00F457A8" w:rsidRDefault="00F457A8">
            <w:pPr>
              <w:pStyle w:val="TAC"/>
            </w:pPr>
            <w:r>
              <w:t>74</w:t>
            </w:r>
          </w:p>
        </w:tc>
        <w:tc>
          <w:tcPr>
            <w:tcW w:w="1056" w:type="dxa"/>
            <w:tcBorders>
              <w:top w:val="nil"/>
              <w:left w:val="single" w:sz="12" w:space="0" w:color="auto"/>
              <w:bottom w:val="nil"/>
              <w:right w:val="single" w:sz="12" w:space="0" w:color="auto"/>
            </w:tcBorders>
          </w:tcPr>
          <w:p w14:paraId="108EA62D"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B89C584"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7F6B497E" w14:textId="77777777" w:rsidR="00F457A8" w:rsidRDefault="00F457A8">
            <w:pPr>
              <w:pStyle w:val="TAC"/>
            </w:pPr>
            <w:r>
              <w:t>500 ms (NOTE 11, NOTE 15)</w:t>
            </w:r>
          </w:p>
        </w:tc>
        <w:tc>
          <w:tcPr>
            <w:tcW w:w="851" w:type="dxa"/>
            <w:tcBorders>
              <w:top w:val="single" w:sz="12" w:space="0" w:color="auto"/>
              <w:left w:val="single" w:sz="12" w:space="0" w:color="auto"/>
              <w:bottom w:val="single" w:sz="12" w:space="0" w:color="auto"/>
              <w:right w:val="single" w:sz="12" w:space="0" w:color="auto"/>
            </w:tcBorders>
            <w:hideMark/>
          </w:tcPr>
          <w:p w14:paraId="51EF603B" w14:textId="77777777" w:rsidR="00F457A8" w:rsidRDefault="00F457A8">
            <w:pPr>
              <w:pStyle w:val="TAC"/>
            </w:pPr>
            <w:r>
              <w:t>10</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hideMark/>
          </w:tcPr>
          <w:p w14:paraId="674BA23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5B9A9ED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55CDC620" w14:textId="77777777" w:rsidR="00F457A8" w:rsidRDefault="00F457A8">
            <w:pPr>
              <w:pStyle w:val="TAL"/>
            </w:pPr>
            <w:r>
              <w:t>"Live" Uplink Streaming (</w:t>
            </w:r>
            <w:proofErr w:type="gramStart"/>
            <w:r>
              <w:t>e.g.</w:t>
            </w:r>
            <w:proofErr w:type="gramEnd"/>
            <w:r>
              <w:t xml:space="preserve"> TS 26.238 [76])</w:t>
            </w:r>
          </w:p>
        </w:tc>
      </w:tr>
      <w:tr w:rsidR="00F457A8" w14:paraId="14041D65"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237343E" w14:textId="77777777" w:rsidR="00F457A8" w:rsidRDefault="00F457A8">
            <w:pPr>
              <w:pStyle w:val="TAC"/>
            </w:pPr>
            <w:r>
              <w:t>76</w:t>
            </w:r>
          </w:p>
        </w:tc>
        <w:tc>
          <w:tcPr>
            <w:tcW w:w="1056" w:type="dxa"/>
            <w:tcBorders>
              <w:top w:val="nil"/>
              <w:left w:val="single" w:sz="12" w:space="0" w:color="auto"/>
              <w:bottom w:val="single" w:sz="4" w:space="0" w:color="auto"/>
              <w:right w:val="single" w:sz="12" w:space="0" w:color="auto"/>
            </w:tcBorders>
          </w:tcPr>
          <w:p w14:paraId="6ADBEBAA"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11ECBAFE"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41CE5AD8" w14:textId="77777777" w:rsidR="00F457A8" w:rsidRDefault="00F457A8">
            <w:pPr>
              <w:pStyle w:val="TAC"/>
            </w:pPr>
            <w:r>
              <w:t>500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247FEFA1"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5B18C130"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5FB83623"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901C58A" w14:textId="77777777" w:rsidR="00F457A8" w:rsidRDefault="00F457A8">
            <w:pPr>
              <w:pStyle w:val="TAL"/>
            </w:pPr>
            <w:r>
              <w:t>"Live" Uplink Streaming (</w:t>
            </w:r>
            <w:proofErr w:type="gramStart"/>
            <w:r>
              <w:t>e.g.</w:t>
            </w:r>
            <w:proofErr w:type="gramEnd"/>
            <w:r>
              <w:t xml:space="preserve"> TS 26.238 [76])</w:t>
            </w:r>
          </w:p>
        </w:tc>
      </w:tr>
      <w:tr w:rsidR="00F457A8" w14:paraId="30B72502"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CE8727F" w14:textId="77777777" w:rsidR="00F457A8" w:rsidRDefault="00F457A8">
            <w:pPr>
              <w:pStyle w:val="TAC"/>
            </w:pPr>
            <w:r>
              <w:t>5</w:t>
            </w:r>
          </w:p>
        </w:tc>
        <w:tc>
          <w:tcPr>
            <w:tcW w:w="1056" w:type="dxa"/>
            <w:tcBorders>
              <w:top w:val="single" w:sz="4" w:space="0" w:color="auto"/>
              <w:left w:val="single" w:sz="4" w:space="0" w:color="auto"/>
              <w:bottom w:val="nil"/>
              <w:right w:val="single" w:sz="4" w:space="0" w:color="auto"/>
            </w:tcBorders>
            <w:hideMark/>
          </w:tcPr>
          <w:p w14:paraId="7C7D64EC" w14:textId="77777777" w:rsidR="00F457A8" w:rsidRDefault="00F457A8">
            <w:pPr>
              <w:pStyle w:val="TAC"/>
            </w:pPr>
            <w:r>
              <w:t>Non-GBR</w:t>
            </w:r>
          </w:p>
        </w:tc>
        <w:tc>
          <w:tcPr>
            <w:tcW w:w="903" w:type="dxa"/>
            <w:tcBorders>
              <w:top w:val="single" w:sz="12" w:space="0" w:color="auto"/>
              <w:left w:val="single" w:sz="4" w:space="0" w:color="auto"/>
              <w:bottom w:val="single" w:sz="12" w:space="0" w:color="auto"/>
              <w:right w:val="single" w:sz="12" w:space="0" w:color="auto"/>
            </w:tcBorders>
            <w:hideMark/>
          </w:tcPr>
          <w:p w14:paraId="7195BC6D" w14:textId="77777777" w:rsidR="00F457A8" w:rsidRDefault="00F457A8">
            <w:pPr>
              <w:pStyle w:val="TAC"/>
            </w:pPr>
            <w:r>
              <w:t>10</w:t>
            </w:r>
          </w:p>
        </w:tc>
        <w:tc>
          <w:tcPr>
            <w:tcW w:w="1138" w:type="dxa"/>
            <w:tcBorders>
              <w:top w:val="single" w:sz="12" w:space="0" w:color="auto"/>
              <w:left w:val="single" w:sz="12" w:space="0" w:color="auto"/>
              <w:bottom w:val="single" w:sz="12" w:space="0" w:color="auto"/>
              <w:right w:val="single" w:sz="12" w:space="0" w:color="auto"/>
            </w:tcBorders>
            <w:hideMark/>
          </w:tcPr>
          <w:p w14:paraId="186A83D5" w14:textId="77777777" w:rsidR="00F457A8" w:rsidRDefault="00F457A8">
            <w:pPr>
              <w:pStyle w:val="TAC"/>
            </w:pPr>
            <w:r>
              <w:t>100 ms</w:t>
            </w:r>
          </w:p>
          <w:p w14:paraId="49503AF3" w14:textId="0C4BA000" w:rsidR="00F457A8" w:rsidRDefault="009B12C0">
            <w:pPr>
              <w:pStyle w:val="TAC"/>
            </w:pPr>
            <w:ins w:id="9" w:author="Chris Pudney 22" w:date="2023-09-29T12:29:00Z">
              <w:r>
                <w:t>(</w:t>
              </w:r>
            </w:ins>
            <w:r w:rsidR="00F457A8">
              <w:t>NOTE 10,</w:t>
            </w:r>
          </w:p>
          <w:p w14:paraId="25F25B70"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DAAA563"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7697AEAA"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4149895"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152E6A77" w14:textId="77777777" w:rsidR="00F457A8" w:rsidRDefault="00F457A8">
            <w:pPr>
              <w:pStyle w:val="TAL"/>
            </w:pPr>
            <w:r>
              <w:t>IMS Signalling</w:t>
            </w:r>
          </w:p>
        </w:tc>
      </w:tr>
      <w:tr w:rsidR="00F457A8" w14:paraId="2CBE7FDE"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D138607" w14:textId="77777777" w:rsidR="00F457A8" w:rsidRDefault="00F457A8">
            <w:pPr>
              <w:pStyle w:val="TAC"/>
            </w:pPr>
            <w:r>
              <w:lastRenderedPageBreak/>
              <w:t>6</w:t>
            </w:r>
          </w:p>
        </w:tc>
        <w:tc>
          <w:tcPr>
            <w:tcW w:w="1056" w:type="dxa"/>
            <w:tcBorders>
              <w:top w:val="nil"/>
              <w:left w:val="single" w:sz="4" w:space="0" w:color="auto"/>
              <w:bottom w:val="nil"/>
              <w:right w:val="single" w:sz="4" w:space="0" w:color="auto"/>
            </w:tcBorders>
            <w:hideMark/>
          </w:tcPr>
          <w:p w14:paraId="7109C59B" w14:textId="77777777" w:rsidR="00F457A8" w:rsidRDefault="00F457A8">
            <w:pPr>
              <w:pStyle w:val="TAC"/>
            </w:pPr>
            <w:r>
              <w:t>(NOTE 1)</w:t>
            </w:r>
          </w:p>
        </w:tc>
        <w:tc>
          <w:tcPr>
            <w:tcW w:w="903" w:type="dxa"/>
            <w:tcBorders>
              <w:top w:val="single" w:sz="12" w:space="0" w:color="auto"/>
              <w:left w:val="single" w:sz="4" w:space="0" w:color="auto"/>
              <w:bottom w:val="single" w:sz="12" w:space="0" w:color="auto"/>
              <w:right w:val="single" w:sz="12" w:space="0" w:color="auto"/>
            </w:tcBorders>
            <w:hideMark/>
          </w:tcPr>
          <w:p w14:paraId="1EEED04F" w14:textId="77777777" w:rsidR="00F457A8" w:rsidRDefault="00F457A8">
            <w:pPr>
              <w:pStyle w:val="TAC"/>
            </w:pPr>
            <w:r>
              <w:br/>
              <w:t>60</w:t>
            </w:r>
          </w:p>
        </w:tc>
        <w:tc>
          <w:tcPr>
            <w:tcW w:w="1138" w:type="dxa"/>
            <w:tcBorders>
              <w:top w:val="single" w:sz="12" w:space="0" w:color="auto"/>
              <w:left w:val="single" w:sz="12" w:space="0" w:color="auto"/>
              <w:bottom w:val="single" w:sz="12" w:space="0" w:color="auto"/>
              <w:right w:val="single" w:sz="12" w:space="0" w:color="auto"/>
            </w:tcBorders>
            <w:hideMark/>
          </w:tcPr>
          <w:p w14:paraId="4ABA2A0F" w14:textId="77777777" w:rsidR="00F457A8" w:rsidRDefault="00F457A8">
            <w:pPr>
              <w:pStyle w:val="TAC"/>
            </w:pPr>
            <w:r>
              <w:br/>
              <w:t>300 ms</w:t>
            </w:r>
          </w:p>
          <w:p w14:paraId="62EC669A" w14:textId="77777777" w:rsidR="00F457A8" w:rsidRDefault="00F457A8">
            <w:pPr>
              <w:pStyle w:val="TAC"/>
            </w:pPr>
            <w:r>
              <w:t>(NOTE 10,</w:t>
            </w:r>
          </w:p>
          <w:p w14:paraId="22290407"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1A8C5178" w14:textId="77777777" w:rsidR="00F457A8" w:rsidRDefault="00F457A8">
            <w:pPr>
              <w:pStyle w:val="TAC"/>
            </w:pPr>
            <w:r>
              <w:b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41E22AB"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6324A4D4"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0FD44763" w14:textId="77777777" w:rsidR="00F457A8" w:rsidRDefault="00F457A8">
            <w:pPr>
              <w:pStyle w:val="TAL"/>
            </w:pPr>
            <w:r>
              <w:t>Video (Buffered Streaming)</w:t>
            </w:r>
          </w:p>
          <w:p w14:paraId="5DC369CB" w14:textId="77777777" w:rsidR="00F457A8" w:rsidRDefault="00F457A8">
            <w:pPr>
              <w:pStyle w:val="TAL"/>
            </w:pPr>
            <w:r>
              <w:t>TCP-based (</w:t>
            </w:r>
            <w:proofErr w:type="gramStart"/>
            <w:r>
              <w:t>e.g.</w:t>
            </w:r>
            <w:proofErr w:type="gramEnd"/>
            <w:r>
              <w:t xml:space="preserve"> www, e-mail, chat, ftp, p2p file sharing, progressive video, etc.), AI/ML model download for image recognition (e.g. for model topology) (see TS 22.261 [2])</w:t>
            </w:r>
          </w:p>
        </w:tc>
      </w:tr>
      <w:tr w:rsidR="00F457A8" w14:paraId="2136D092"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233C2970" w14:textId="77777777" w:rsidR="00F457A8" w:rsidRDefault="00F457A8">
            <w:pPr>
              <w:pStyle w:val="TAC"/>
            </w:pPr>
            <w:r>
              <w:t>7</w:t>
            </w:r>
          </w:p>
        </w:tc>
        <w:tc>
          <w:tcPr>
            <w:tcW w:w="1056" w:type="dxa"/>
            <w:tcBorders>
              <w:top w:val="nil"/>
              <w:left w:val="single" w:sz="4" w:space="0" w:color="auto"/>
              <w:bottom w:val="nil"/>
              <w:right w:val="single" w:sz="4" w:space="0" w:color="auto"/>
            </w:tcBorders>
          </w:tcPr>
          <w:p w14:paraId="560E7398"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03757A1F" w14:textId="77777777" w:rsidR="00F457A8" w:rsidRDefault="00F457A8">
            <w:pPr>
              <w:pStyle w:val="TAC"/>
            </w:pPr>
            <w:r>
              <w:br/>
              <w:t>70</w:t>
            </w:r>
          </w:p>
        </w:tc>
        <w:tc>
          <w:tcPr>
            <w:tcW w:w="1138" w:type="dxa"/>
            <w:tcBorders>
              <w:top w:val="single" w:sz="12" w:space="0" w:color="auto"/>
              <w:left w:val="single" w:sz="12" w:space="0" w:color="auto"/>
              <w:bottom w:val="single" w:sz="12" w:space="0" w:color="auto"/>
              <w:right w:val="single" w:sz="12" w:space="0" w:color="auto"/>
            </w:tcBorders>
            <w:hideMark/>
          </w:tcPr>
          <w:p w14:paraId="4CDA99F4" w14:textId="77777777" w:rsidR="00F457A8" w:rsidRDefault="00F457A8">
            <w:pPr>
              <w:pStyle w:val="TAC"/>
            </w:pPr>
            <w:r>
              <w:br/>
              <w:t>100 ms</w:t>
            </w:r>
          </w:p>
          <w:p w14:paraId="7951034C" w14:textId="77777777" w:rsidR="00F457A8" w:rsidRDefault="00F457A8">
            <w:pPr>
              <w:pStyle w:val="TAC"/>
            </w:pPr>
            <w:r>
              <w:t>(NOTE 10,</w:t>
            </w:r>
          </w:p>
          <w:p w14:paraId="33F87CC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ED70BF2" w14:textId="77777777" w:rsidR="00F457A8" w:rsidRDefault="00F457A8">
            <w:pPr>
              <w:pStyle w:val="TAC"/>
            </w:pPr>
            <w:r>
              <w:b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7AF22B36"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770B0D3"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793C7261" w14:textId="77777777" w:rsidR="00F457A8" w:rsidRDefault="00F457A8">
            <w:pPr>
              <w:pStyle w:val="TAL"/>
            </w:pPr>
            <w:r>
              <w:t>Voice,</w:t>
            </w:r>
          </w:p>
          <w:p w14:paraId="1EFCEA60" w14:textId="77777777" w:rsidR="00F457A8" w:rsidRDefault="00F457A8">
            <w:pPr>
              <w:pStyle w:val="TAL"/>
            </w:pPr>
            <w:r>
              <w:t>Video (Live Streaming)</w:t>
            </w:r>
          </w:p>
          <w:p w14:paraId="67B83785" w14:textId="77777777" w:rsidR="00F457A8" w:rsidRDefault="00F457A8">
            <w:pPr>
              <w:pStyle w:val="TAL"/>
            </w:pPr>
            <w:r>
              <w:t>Interactive Gaming, AI/ML model download for image recognition (</w:t>
            </w:r>
            <w:proofErr w:type="gramStart"/>
            <w:r>
              <w:t>e.g.</w:t>
            </w:r>
            <w:proofErr w:type="gramEnd"/>
            <w:r>
              <w:t xml:space="preserve"> for model weight factors) (see TS 22.261 [2])</w:t>
            </w:r>
          </w:p>
        </w:tc>
      </w:tr>
      <w:tr w:rsidR="00F457A8" w14:paraId="5DF7EFB4"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4EEC300E" w14:textId="77777777" w:rsidR="00F457A8" w:rsidRDefault="00F457A8">
            <w:pPr>
              <w:pStyle w:val="TAC"/>
            </w:pPr>
            <w:r>
              <w:t>8</w:t>
            </w:r>
          </w:p>
        </w:tc>
        <w:tc>
          <w:tcPr>
            <w:tcW w:w="1056" w:type="dxa"/>
            <w:tcBorders>
              <w:top w:val="nil"/>
              <w:left w:val="single" w:sz="4" w:space="0" w:color="auto"/>
              <w:bottom w:val="nil"/>
              <w:right w:val="single" w:sz="4" w:space="0" w:color="auto"/>
            </w:tcBorders>
          </w:tcPr>
          <w:p w14:paraId="55FC59B5"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4D0A5FAD" w14:textId="77777777" w:rsidR="00F457A8" w:rsidRDefault="00F457A8">
            <w:pPr>
              <w:pStyle w:val="TAC"/>
            </w:pPr>
            <w:r>
              <w:br/>
              <w:t>80</w:t>
            </w:r>
          </w:p>
        </w:tc>
        <w:tc>
          <w:tcPr>
            <w:tcW w:w="1138" w:type="dxa"/>
            <w:tcBorders>
              <w:top w:val="single" w:sz="12" w:space="0" w:color="auto"/>
              <w:left w:val="single" w:sz="12" w:space="0" w:color="auto"/>
              <w:bottom w:val="nil"/>
              <w:right w:val="single" w:sz="12" w:space="0" w:color="auto"/>
            </w:tcBorders>
            <w:hideMark/>
          </w:tcPr>
          <w:p w14:paraId="22055168" w14:textId="77777777" w:rsidR="00F457A8" w:rsidRDefault="00F457A8">
            <w:pPr>
              <w:pStyle w:val="TAC"/>
            </w:pPr>
            <w:r>
              <w:br/>
            </w:r>
            <w:r>
              <w:br/>
            </w:r>
            <w:r>
              <w:br/>
              <w:t>300 ms</w:t>
            </w:r>
          </w:p>
          <w:p w14:paraId="4110C94A" w14:textId="6120052A" w:rsidR="00F457A8" w:rsidRDefault="00F457A8">
            <w:pPr>
              <w:pStyle w:val="TAC"/>
            </w:pPr>
            <w:r>
              <w:t>(</w:t>
            </w:r>
            <w:ins w:id="10" w:author="Chris Pudney 22" w:date="2023-09-29T12:27:00Z">
              <w:r w:rsidR="00676BAD">
                <w:t>NOTE </w:t>
              </w:r>
              <w:proofErr w:type="gramStart"/>
              <w:r w:rsidR="00676BAD">
                <w:t>10,</w:t>
              </w:r>
            </w:ins>
            <w:r>
              <w:t>NOTE</w:t>
            </w:r>
            <w:proofErr w:type="gramEnd"/>
            <w:r>
              <w:t> 13)</w:t>
            </w:r>
          </w:p>
        </w:tc>
        <w:tc>
          <w:tcPr>
            <w:tcW w:w="851" w:type="dxa"/>
            <w:tcBorders>
              <w:top w:val="single" w:sz="12" w:space="0" w:color="auto"/>
              <w:left w:val="single" w:sz="12" w:space="0" w:color="auto"/>
              <w:bottom w:val="nil"/>
              <w:right w:val="single" w:sz="12" w:space="0" w:color="auto"/>
            </w:tcBorders>
            <w:hideMark/>
          </w:tcPr>
          <w:p w14:paraId="3C06F2CD" w14:textId="77777777" w:rsidR="00F457A8" w:rsidRDefault="00F457A8">
            <w:pPr>
              <w:pStyle w:val="TAC"/>
            </w:pPr>
            <w:r>
              <w:br/>
            </w:r>
            <w:r>
              <w:br/>
            </w:r>
            <w:r>
              <w:br/>
              <w:t>10</w:t>
            </w:r>
            <w:r>
              <w:rPr>
                <w:sz w:val="22"/>
                <w:vertAlign w:val="superscript"/>
              </w:rPr>
              <w:t>-6</w:t>
            </w:r>
          </w:p>
        </w:tc>
        <w:tc>
          <w:tcPr>
            <w:tcW w:w="1164" w:type="dxa"/>
            <w:tcBorders>
              <w:top w:val="single" w:sz="12" w:space="0" w:color="auto"/>
              <w:left w:val="single" w:sz="12" w:space="0" w:color="auto"/>
              <w:bottom w:val="nil"/>
              <w:right w:val="single" w:sz="12" w:space="0" w:color="auto"/>
            </w:tcBorders>
            <w:hideMark/>
          </w:tcPr>
          <w:p w14:paraId="719D70EB" w14:textId="77777777" w:rsidR="00F457A8" w:rsidRDefault="00F457A8">
            <w:pPr>
              <w:pStyle w:val="TAL"/>
            </w:pPr>
            <w:r>
              <w:br/>
            </w:r>
            <w:r>
              <w:br/>
            </w:r>
            <w:r>
              <w:br/>
              <w:t>N/A</w:t>
            </w:r>
          </w:p>
        </w:tc>
        <w:tc>
          <w:tcPr>
            <w:tcW w:w="1554" w:type="dxa"/>
            <w:tcBorders>
              <w:top w:val="single" w:sz="12" w:space="0" w:color="auto"/>
              <w:left w:val="single" w:sz="12" w:space="0" w:color="auto"/>
              <w:bottom w:val="nil"/>
              <w:right w:val="single" w:sz="12" w:space="0" w:color="auto"/>
            </w:tcBorders>
            <w:hideMark/>
          </w:tcPr>
          <w:p w14:paraId="4001EE64" w14:textId="77777777" w:rsidR="00F457A8" w:rsidRDefault="00F457A8">
            <w:pPr>
              <w:pStyle w:val="TAL"/>
            </w:pPr>
            <w:r>
              <w:br/>
            </w:r>
            <w:r>
              <w:br/>
            </w:r>
            <w:r>
              <w:br/>
              <w:t>N/A</w:t>
            </w:r>
          </w:p>
        </w:tc>
        <w:tc>
          <w:tcPr>
            <w:tcW w:w="2034" w:type="dxa"/>
            <w:tcBorders>
              <w:top w:val="single" w:sz="12" w:space="0" w:color="auto"/>
              <w:left w:val="single" w:sz="12" w:space="0" w:color="auto"/>
              <w:bottom w:val="nil"/>
              <w:right w:val="single" w:sz="12" w:space="0" w:color="auto"/>
            </w:tcBorders>
            <w:hideMark/>
          </w:tcPr>
          <w:p w14:paraId="25235875" w14:textId="77777777" w:rsidR="00F457A8" w:rsidRDefault="00F457A8">
            <w:pPr>
              <w:pStyle w:val="TAL"/>
            </w:pPr>
            <w:r>
              <w:br/>
              <w:t>Video (Buffered Streaming)</w:t>
            </w:r>
          </w:p>
          <w:p w14:paraId="58054A15" w14:textId="77777777" w:rsidR="00F457A8" w:rsidRDefault="00F457A8">
            <w:pPr>
              <w:pStyle w:val="TAL"/>
            </w:pPr>
            <w:r>
              <w:t>TCP-based (</w:t>
            </w:r>
            <w:proofErr w:type="gramStart"/>
            <w:r>
              <w:t>e.g.</w:t>
            </w:r>
            <w:proofErr w:type="gramEnd"/>
            <w:r>
              <w:t xml:space="preserve"> www, e-mail, chat, ftp, p2p file sharing, progressive</w:t>
            </w:r>
          </w:p>
        </w:tc>
      </w:tr>
      <w:tr w:rsidR="00F457A8" w14:paraId="5D506E99"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BB3B1B2" w14:textId="77777777" w:rsidR="00F457A8" w:rsidRDefault="00F457A8">
            <w:pPr>
              <w:pStyle w:val="TAC"/>
            </w:pPr>
            <w:r>
              <w:t>9</w:t>
            </w:r>
          </w:p>
        </w:tc>
        <w:tc>
          <w:tcPr>
            <w:tcW w:w="1056" w:type="dxa"/>
            <w:tcBorders>
              <w:top w:val="nil"/>
              <w:left w:val="single" w:sz="4" w:space="0" w:color="auto"/>
              <w:bottom w:val="nil"/>
              <w:right w:val="single" w:sz="4" w:space="0" w:color="auto"/>
            </w:tcBorders>
          </w:tcPr>
          <w:p w14:paraId="07B4C353"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CB5E978" w14:textId="77777777" w:rsidR="00F457A8" w:rsidRDefault="00F457A8">
            <w:pPr>
              <w:pStyle w:val="TAC"/>
            </w:pPr>
            <w:r>
              <w:t>90</w:t>
            </w:r>
          </w:p>
        </w:tc>
        <w:tc>
          <w:tcPr>
            <w:tcW w:w="1138" w:type="dxa"/>
            <w:tcBorders>
              <w:top w:val="nil"/>
              <w:left w:val="single" w:sz="12" w:space="0" w:color="auto"/>
              <w:bottom w:val="single" w:sz="12" w:space="0" w:color="auto"/>
              <w:right w:val="single" w:sz="12" w:space="0" w:color="auto"/>
            </w:tcBorders>
          </w:tcPr>
          <w:p w14:paraId="29CA81C7" w14:textId="77777777" w:rsidR="00F457A8" w:rsidRDefault="00F457A8">
            <w:pPr>
              <w:pStyle w:val="TAC"/>
            </w:pPr>
          </w:p>
        </w:tc>
        <w:tc>
          <w:tcPr>
            <w:tcW w:w="851" w:type="dxa"/>
            <w:tcBorders>
              <w:top w:val="nil"/>
              <w:left w:val="single" w:sz="12" w:space="0" w:color="auto"/>
              <w:bottom w:val="single" w:sz="12" w:space="0" w:color="auto"/>
              <w:right w:val="single" w:sz="12" w:space="0" w:color="auto"/>
            </w:tcBorders>
          </w:tcPr>
          <w:p w14:paraId="58E17952" w14:textId="77777777" w:rsidR="00F457A8" w:rsidRDefault="00F457A8">
            <w:pPr>
              <w:pStyle w:val="TAC"/>
            </w:pPr>
          </w:p>
        </w:tc>
        <w:tc>
          <w:tcPr>
            <w:tcW w:w="1164" w:type="dxa"/>
            <w:tcBorders>
              <w:top w:val="nil"/>
              <w:left w:val="single" w:sz="12" w:space="0" w:color="auto"/>
              <w:bottom w:val="single" w:sz="12" w:space="0" w:color="auto"/>
              <w:right w:val="single" w:sz="12" w:space="0" w:color="auto"/>
            </w:tcBorders>
          </w:tcPr>
          <w:p w14:paraId="5CF82A4F" w14:textId="77777777" w:rsidR="00F457A8" w:rsidRDefault="00F457A8">
            <w:pPr>
              <w:pStyle w:val="TAL"/>
            </w:pPr>
          </w:p>
        </w:tc>
        <w:tc>
          <w:tcPr>
            <w:tcW w:w="1554" w:type="dxa"/>
            <w:tcBorders>
              <w:top w:val="nil"/>
              <w:left w:val="single" w:sz="12" w:space="0" w:color="auto"/>
              <w:bottom w:val="single" w:sz="12" w:space="0" w:color="auto"/>
              <w:right w:val="single" w:sz="12" w:space="0" w:color="auto"/>
            </w:tcBorders>
          </w:tcPr>
          <w:p w14:paraId="377C0BA4" w14:textId="77777777" w:rsidR="00F457A8" w:rsidRDefault="00F457A8">
            <w:pPr>
              <w:pStyle w:val="TAL"/>
            </w:pPr>
          </w:p>
        </w:tc>
        <w:tc>
          <w:tcPr>
            <w:tcW w:w="2034" w:type="dxa"/>
            <w:tcBorders>
              <w:top w:val="nil"/>
              <w:left w:val="single" w:sz="12" w:space="0" w:color="auto"/>
              <w:bottom w:val="single" w:sz="12" w:space="0" w:color="auto"/>
              <w:right w:val="single" w:sz="12" w:space="0" w:color="auto"/>
            </w:tcBorders>
            <w:hideMark/>
          </w:tcPr>
          <w:p w14:paraId="2CD75E7B" w14:textId="77777777" w:rsidR="00F457A8" w:rsidRDefault="00F457A8">
            <w:pPr>
              <w:pStyle w:val="TAL"/>
            </w:pPr>
            <w:r>
              <w:t>video, etc.)</w:t>
            </w:r>
          </w:p>
        </w:tc>
      </w:tr>
      <w:tr w:rsidR="00F457A8" w14:paraId="0818D9BA"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1AFBC38" w14:textId="77777777" w:rsidR="00F457A8" w:rsidRDefault="00F457A8">
            <w:pPr>
              <w:pStyle w:val="TAC"/>
            </w:pPr>
            <w:r>
              <w:t>10</w:t>
            </w:r>
          </w:p>
        </w:tc>
        <w:tc>
          <w:tcPr>
            <w:tcW w:w="1056" w:type="dxa"/>
            <w:tcBorders>
              <w:top w:val="nil"/>
              <w:left w:val="single" w:sz="4" w:space="0" w:color="auto"/>
              <w:bottom w:val="nil"/>
              <w:right w:val="single" w:sz="4" w:space="0" w:color="auto"/>
            </w:tcBorders>
          </w:tcPr>
          <w:p w14:paraId="7DD4ABF9"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2D66491" w14:textId="77777777" w:rsidR="00F457A8" w:rsidRDefault="00F457A8">
            <w:pPr>
              <w:pStyle w:val="TAC"/>
            </w:pPr>
            <w:r>
              <w:t>90</w:t>
            </w:r>
          </w:p>
        </w:tc>
        <w:tc>
          <w:tcPr>
            <w:tcW w:w="1138" w:type="dxa"/>
            <w:tcBorders>
              <w:top w:val="nil"/>
              <w:left w:val="single" w:sz="12" w:space="0" w:color="auto"/>
              <w:bottom w:val="single" w:sz="12" w:space="0" w:color="auto"/>
              <w:right w:val="single" w:sz="12" w:space="0" w:color="auto"/>
            </w:tcBorders>
          </w:tcPr>
          <w:p w14:paraId="55DD0B48" w14:textId="77777777" w:rsidR="00F457A8" w:rsidRDefault="00F457A8">
            <w:pPr>
              <w:pStyle w:val="TAC"/>
            </w:pPr>
            <w:r>
              <w:t>1100ms</w:t>
            </w:r>
          </w:p>
          <w:p w14:paraId="1C06A59F" w14:textId="5BACE987" w:rsidR="00F457A8" w:rsidRDefault="00F457A8">
            <w:pPr>
              <w:pStyle w:val="TAC"/>
            </w:pPr>
            <w:r>
              <w:t>(</w:t>
            </w:r>
            <w:ins w:id="11" w:author="Chris Pudney 22" w:date="2023-09-29T12:27:00Z">
              <w:r w:rsidR="007E2D69">
                <w:t>NOTE </w:t>
              </w:r>
              <w:proofErr w:type="gramStart"/>
              <w:r w:rsidR="007E2D69">
                <w:t>10,</w:t>
              </w:r>
            </w:ins>
            <w:r>
              <w:t>NOTE</w:t>
            </w:r>
            <w:proofErr w:type="gramEnd"/>
            <w:r>
              <w:t> 13</w:t>
            </w:r>
            <w:ins w:id="12" w:author="Chris Pudney 22" w:date="2023-09-29T12:27:00Z">
              <w:r w:rsidR="007E2D69">
                <w:t>,</w:t>
              </w:r>
            </w:ins>
            <w:del w:id="13" w:author="Chris Pudney 22" w:date="2023-09-29T12:27:00Z">
              <w:r w:rsidDel="007E2D69">
                <w:delText>)</w:delText>
              </w:r>
            </w:del>
          </w:p>
          <w:p w14:paraId="460C7DC8" w14:textId="539241A0" w:rsidR="00F457A8" w:rsidRDefault="00F457A8">
            <w:pPr>
              <w:pStyle w:val="TAC"/>
            </w:pPr>
            <w:del w:id="14" w:author="Chris Pudney 22" w:date="2023-09-29T12:27:00Z">
              <w:r w:rsidDel="007E2D69">
                <w:delText>(</w:delText>
              </w:r>
            </w:del>
            <w:r>
              <w:t>NOTE 17)</w:t>
            </w:r>
          </w:p>
          <w:p w14:paraId="68424442" w14:textId="77777777" w:rsidR="00F457A8" w:rsidRDefault="00F457A8">
            <w:pPr>
              <w:pStyle w:val="TAC"/>
            </w:pPr>
          </w:p>
        </w:tc>
        <w:tc>
          <w:tcPr>
            <w:tcW w:w="851" w:type="dxa"/>
            <w:tcBorders>
              <w:top w:val="nil"/>
              <w:left w:val="single" w:sz="12" w:space="0" w:color="auto"/>
              <w:bottom w:val="single" w:sz="12" w:space="0" w:color="auto"/>
              <w:right w:val="single" w:sz="12" w:space="0" w:color="auto"/>
            </w:tcBorders>
            <w:hideMark/>
          </w:tcPr>
          <w:p w14:paraId="514199AD" w14:textId="77777777" w:rsidR="00F457A8" w:rsidRDefault="00F457A8">
            <w:pPr>
              <w:pStyle w:val="TAC"/>
            </w:pPr>
            <w:r>
              <w:t>10</w:t>
            </w:r>
            <w:r>
              <w:rPr>
                <w:sz w:val="22"/>
                <w:vertAlign w:val="superscript"/>
              </w:rPr>
              <w:t>-6</w:t>
            </w:r>
          </w:p>
        </w:tc>
        <w:tc>
          <w:tcPr>
            <w:tcW w:w="1164" w:type="dxa"/>
            <w:tcBorders>
              <w:top w:val="nil"/>
              <w:left w:val="single" w:sz="12" w:space="0" w:color="auto"/>
              <w:bottom w:val="single" w:sz="12" w:space="0" w:color="auto"/>
              <w:right w:val="single" w:sz="12" w:space="0" w:color="auto"/>
            </w:tcBorders>
            <w:hideMark/>
          </w:tcPr>
          <w:p w14:paraId="5CB16BCB" w14:textId="77777777" w:rsidR="00F457A8" w:rsidRDefault="00F457A8">
            <w:pPr>
              <w:pStyle w:val="TAL"/>
            </w:pPr>
            <w:r>
              <w:t>N/A</w:t>
            </w:r>
          </w:p>
        </w:tc>
        <w:tc>
          <w:tcPr>
            <w:tcW w:w="1554" w:type="dxa"/>
            <w:tcBorders>
              <w:top w:val="nil"/>
              <w:left w:val="single" w:sz="12" w:space="0" w:color="auto"/>
              <w:bottom w:val="single" w:sz="12" w:space="0" w:color="auto"/>
              <w:right w:val="single" w:sz="12" w:space="0" w:color="auto"/>
            </w:tcBorders>
            <w:hideMark/>
          </w:tcPr>
          <w:p w14:paraId="1D8144CF" w14:textId="77777777" w:rsidR="00F457A8" w:rsidRDefault="00F457A8">
            <w:pPr>
              <w:pStyle w:val="TAL"/>
            </w:pPr>
            <w:r>
              <w:t>N/A</w:t>
            </w:r>
          </w:p>
        </w:tc>
        <w:tc>
          <w:tcPr>
            <w:tcW w:w="2034" w:type="dxa"/>
            <w:tcBorders>
              <w:top w:val="nil"/>
              <w:left w:val="single" w:sz="12" w:space="0" w:color="auto"/>
              <w:bottom w:val="single" w:sz="12" w:space="0" w:color="auto"/>
              <w:right w:val="single" w:sz="12" w:space="0" w:color="auto"/>
            </w:tcBorders>
            <w:hideMark/>
          </w:tcPr>
          <w:p w14:paraId="0339688F" w14:textId="77777777" w:rsidR="00F457A8" w:rsidRDefault="00F457A8">
            <w:pPr>
              <w:pStyle w:val="TAL"/>
            </w:pPr>
            <w:r>
              <w:t>Video (Buffered Streaming)</w:t>
            </w:r>
          </w:p>
          <w:p w14:paraId="4C6CE1A2" w14:textId="77777777" w:rsidR="00F457A8" w:rsidRDefault="00F457A8">
            <w:pPr>
              <w:pStyle w:val="TAL"/>
            </w:pPr>
            <w:r>
              <w:t>TCP-based (</w:t>
            </w:r>
            <w:proofErr w:type="gramStart"/>
            <w:r>
              <w:t>e.g.</w:t>
            </w:r>
            <w:proofErr w:type="gramEnd"/>
            <w:r>
              <w:t xml:space="preserve"> www, e-mail, chat, ftp, p2p file sharing, progressive video, etc.) and any service that can be used over satellite access type with these characteristics</w:t>
            </w:r>
          </w:p>
        </w:tc>
      </w:tr>
      <w:tr w:rsidR="00F457A8" w14:paraId="246B2FEF"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C655ED5" w14:textId="77777777" w:rsidR="00F457A8" w:rsidRDefault="00F457A8">
            <w:pPr>
              <w:pStyle w:val="TAC"/>
            </w:pPr>
            <w:r>
              <w:t>69</w:t>
            </w:r>
          </w:p>
          <w:p w14:paraId="17F3D5F1" w14:textId="77777777" w:rsidR="00F457A8" w:rsidRDefault="00F457A8">
            <w:pPr>
              <w:pStyle w:val="TAC"/>
            </w:pPr>
            <w:r>
              <w:t>(NOTE 9, NOTE 12)</w:t>
            </w:r>
          </w:p>
        </w:tc>
        <w:tc>
          <w:tcPr>
            <w:tcW w:w="1056" w:type="dxa"/>
            <w:tcBorders>
              <w:top w:val="nil"/>
              <w:left w:val="single" w:sz="4" w:space="0" w:color="auto"/>
              <w:bottom w:val="nil"/>
              <w:right w:val="single" w:sz="4" w:space="0" w:color="auto"/>
            </w:tcBorders>
          </w:tcPr>
          <w:p w14:paraId="006339C0"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9AB1AE4" w14:textId="77777777" w:rsidR="00F457A8" w:rsidRDefault="00F457A8">
            <w:pPr>
              <w:pStyle w:val="TAC"/>
            </w:pPr>
            <w:r>
              <w:t>5</w:t>
            </w:r>
          </w:p>
        </w:tc>
        <w:tc>
          <w:tcPr>
            <w:tcW w:w="1138" w:type="dxa"/>
            <w:tcBorders>
              <w:top w:val="nil"/>
              <w:left w:val="single" w:sz="12" w:space="0" w:color="auto"/>
              <w:bottom w:val="single" w:sz="12" w:space="0" w:color="auto"/>
              <w:right w:val="single" w:sz="12" w:space="0" w:color="auto"/>
            </w:tcBorders>
            <w:hideMark/>
          </w:tcPr>
          <w:p w14:paraId="34339A1C" w14:textId="77777777" w:rsidR="00F457A8" w:rsidRDefault="00F457A8">
            <w:pPr>
              <w:pStyle w:val="TAC"/>
            </w:pPr>
            <w:r>
              <w:t>60 ms</w:t>
            </w:r>
          </w:p>
          <w:p w14:paraId="3AAC0102" w14:textId="77777777" w:rsidR="00F457A8" w:rsidRDefault="00F457A8">
            <w:pPr>
              <w:pStyle w:val="TAC"/>
            </w:pPr>
            <w:r>
              <w:t>(NOTE 7, NOTE 8)</w:t>
            </w:r>
          </w:p>
        </w:tc>
        <w:tc>
          <w:tcPr>
            <w:tcW w:w="851" w:type="dxa"/>
            <w:tcBorders>
              <w:top w:val="nil"/>
              <w:left w:val="single" w:sz="12" w:space="0" w:color="auto"/>
              <w:bottom w:val="single" w:sz="12" w:space="0" w:color="auto"/>
              <w:right w:val="single" w:sz="12" w:space="0" w:color="auto"/>
            </w:tcBorders>
            <w:hideMark/>
          </w:tcPr>
          <w:p w14:paraId="73AF8596" w14:textId="77777777" w:rsidR="00F457A8" w:rsidRDefault="00F457A8">
            <w:pPr>
              <w:pStyle w:val="TAC"/>
            </w:pPr>
            <w:r>
              <w:t>10</w:t>
            </w:r>
            <w:r>
              <w:rPr>
                <w:sz w:val="22"/>
                <w:vertAlign w:val="superscript"/>
              </w:rPr>
              <w:t>-6</w:t>
            </w:r>
          </w:p>
        </w:tc>
        <w:tc>
          <w:tcPr>
            <w:tcW w:w="1164" w:type="dxa"/>
            <w:tcBorders>
              <w:top w:val="nil"/>
              <w:left w:val="single" w:sz="12" w:space="0" w:color="auto"/>
              <w:bottom w:val="single" w:sz="12" w:space="0" w:color="auto"/>
              <w:right w:val="single" w:sz="12" w:space="0" w:color="auto"/>
            </w:tcBorders>
            <w:hideMark/>
          </w:tcPr>
          <w:p w14:paraId="2FA4BFDB" w14:textId="77777777" w:rsidR="00F457A8" w:rsidRDefault="00F457A8">
            <w:pPr>
              <w:pStyle w:val="TAL"/>
            </w:pPr>
            <w:r>
              <w:t>N/A</w:t>
            </w:r>
          </w:p>
        </w:tc>
        <w:tc>
          <w:tcPr>
            <w:tcW w:w="1554" w:type="dxa"/>
            <w:tcBorders>
              <w:top w:val="nil"/>
              <w:left w:val="single" w:sz="12" w:space="0" w:color="auto"/>
              <w:bottom w:val="single" w:sz="12" w:space="0" w:color="auto"/>
              <w:right w:val="single" w:sz="12" w:space="0" w:color="auto"/>
            </w:tcBorders>
            <w:hideMark/>
          </w:tcPr>
          <w:p w14:paraId="5E6111D8" w14:textId="77777777" w:rsidR="00F457A8" w:rsidRDefault="00F457A8">
            <w:pPr>
              <w:pStyle w:val="TAL"/>
            </w:pPr>
            <w:r>
              <w:t>N/A</w:t>
            </w:r>
          </w:p>
        </w:tc>
        <w:tc>
          <w:tcPr>
            <w:tcW w:w="2034" w:type="dxa"/>
            <w:tcBorders>
              <w:top w:val="nil"/>
              <w:left w:val="single" w:sz="12" w:space="0" w:color="auto"/>
              <w:bottom w:val="single" w:sz="12" w:space="0" w:color="auto"/>
              <w:right w:val="single" w:sz="12" w:space="0" w:color="auto"/>
            </w:tcBorders>
            <w:hideMark/>
          </w:tcPr>
          <w:p w14:paraId="4CF66AC7" w14:textId="77777777" w:rsidR="00F457A8" w:rsidRDefault="00F457A8">
            <w:pPr>
              <w:pStyle w:val="TAL"/>
            </w:pPr>
            <w:r>
              <w:t>Mission Critical delay sensitive signalling (</w:t>
            </w:r>
            <w:proofErr w:type="gramStart"/>
            <w:r>
              <w:t>e.g.</w:t>
            </w:r>
            <w:proofErr w:type="gramEnd"/>
            <w:r>
              <w:t xml:space="preserve"> MC-PTT signalling)</w:t>
            </w:r>
          </w:p>
        </w:tc>
      </w:tr>
      <w:tr w:rsidR="00F457A8" w14:paraId="07D87B7B"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F1A9CEC" w14:textId="77777777" w:rsidR="00F457A8" w:rsidRDefault="00F457A8">
            <w:pPr>
              <w:pStyle w:val="TAC"/>
            </w:pPr>
            <w:r>
              <w:t>70</w:t>
            </w:r>
          </w:p>
          <w:p w14:paraId="7B02CCF1" w14:textId="77777777" w:rsidR="00F457A8" w:rsidRDefault="00F457A8">
            <w:pPr>
              <w:pStyle w:val="TAC"/>
            </w:pPr>
            <w:r>
              <w:t>(NOTE 12)</w:t>
            </w:r>
            <w:r>
              <w:br/>
            </w:r>
          </w:p>
        </w:tc>
        <w:tc>
          <w:tcPr>
            <w:tcW w:w="1056" w:type="dxa"/>
            <w:tcBorders>
              <w:top w:val="nil"/>
              <w:left w:val="single" w:sz="4" w:space="0" w:color="auto"/>
              <w:bottom w:val="nil"/>
              <w:right w:val="single" w:sz="4" w:space="0" w:color="auto"/>
            </w:tcBorders>
          </w:tcPr>
          <w:p w14:paraId="357D3722"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1FB8D750" w14:textId="77777777" w:rsidR="00F457A8" w:rsidRDefault="00F457A8">
            <w:pPr>
              <w:pStyle w:val="TAC"/>
            </w:pPr>
            <w:r>
              <w:t>55</w:t>
            </w:r>
          </w:p>
        </w:tc>
        <w:tc>
          <w:tcPr>
            <w:tcW w:w="1138" w:type="dxa"/>
            <w:tcBorders>
              <w:top w:val="single" w:sz="12" w:space="0" w:color="auto"/>
              <w:left w:val="single" w:sz="12" w:space="0" w:color="auto"/>
              <w:bottom w:val="single" w:sz="12" w:space="0" w:color="auto"/>
              <w:right w:val="single" w:sz="12" w:space="0" w:color="auto"/>
            </w:tcBorders>
            <w:hideMark/>
          </w:tcPr>
          <w:p w14:paraId="1128E83D" w14:textId="77777777" w:rsidR="00F457A8" w:rsidRDefault="00F457A8">
            <w:pPr>
              <w:pStyle w:val="TAC"/>
            </w:pPr>
            <w:r>
              <w:t>200 ms</w:t>
            </w:r>
          </w:p>
          <w:p w14:paraId="69622D45" w14:textId="77777777" w:rsidR="00F457A8" w:rsidRDefault="00F457A8">
            <w:pPr>
              <w:pStyle w:val="TAC"/>
            </w:pPr>
            <w:r>
              <w:t>(NOTE 7,</w:t>
            </w:r>
          </w:p>
          <w:p w14:paraId="766FAA59" w14:textId="77777777" w:rsidR="00F457A8" w:rsidRDefault="00F457A8">
            <w:pPr>
              <w:pStyle w:val="TAC"/>
            </w:pPr>
            <w:r>
              <w:t>NOTE 10)</w:t>
            </w:r>
          </w:p>
        </w:tc>
        <w:tc>
          <w:tcPr>
            <w:tcW w:w="851" w:type="dxa"/>
            <w:tcBorders>
              <w:top w:val="single" w:sz="12" w:space="0" w:color="auto"/>
              <w:left w:val="single" w:sz="12" w:space="0" w:color="auto"/>
              <w:bottom w:val="single" w:sz="12" w:space="0" w:color="auto"/>
              <w:right w:val="single" w:sz="12" w:space="0" w:color="auto"/>
            </w:tcBorders>
            <w:hideMark/>
          </w:tcPr>
          <w:p w14:paraId="34E702F5"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D6936C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6866B4CC"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4732EDC5" w14:textId="77777777" w:rsidR="00F457A8" w:rsidRDefault="00F457A8">
            <w:pPr>
              <w:pStyle w:val="TAL"/>
            </w:pPr>
            <w:r>
              <w:t>Mission Critical Data (</w:t>
            </w:r>
            <w:proofErr w:type="gramStart"/>
            <w:r>
              <w:t>e.g.</w:t>
            </w:r>
            <w:proofErr w:type="gramEnd"/>
            <w:r>
              <w:t xml:space="preserve"> example services are the same as 5QI 6/8/9)</w:t>
            </w:r>
          </w:p>
        </w:tc>
      </w:tr>
      <w:tr w:rsidR="00F457A8" w14:paraId="4387B755"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705DA27" w14:textId="77777777" w:rsidR="00F457A8" w:rsidRDefault="00F457A8">
            <w:pPr>
              <w:pStyle w:val="TAC"/>
            </w:pPr>
            <w:r>
              <w:t>79</w:t>
            </w:r>
          </w:p>
        </w:tc>
        <w:tc>
          <w:tcPr>
            <w:tcW w:w="1056" w:type="dxa"/>
            <w:tcBorders>
              <w:top w:val="nil"/>
              <w:left w:val="single" w:sz="4" w:space="0" w:color="auto"/>
              <w:bottom w:val="nil"/>
              <w:right w:val="single" w:sz="4" w:space="0" w:color="auto"/>
            </w:tcBorders>
          </w:tcPr>
          <w:p w14:paraId="568ED40C"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4069ADF2" w14:textId="77777777" w:rsidR="00F457A8" w:rsidRDefault="00F457A8">
            <w:pPr>
              <w:pStyle w:val="TAC"/>
            </w:pPr>
            <w:r>
              <w:t>65</w:t>
            </w:r>
          </w:p>
        </w:tc>
        <w:tc>
          <w:tcPr>
            <w:tcW w:w="1138" w:type="dxa"/>
            <w:tcBorders>
              <w:top w:val="single" w:sz="12" w:space="0" w:color="auto"/>
              <w:left w:val="single" w:sz="12" w:space="0" w:color="auto"/>
              <w:bottom w:val="single" w:sz="12" w:space="0" w:color="auto"/>
              <w:right w:val="single" w:sz="12" w:space="0" w:color="auto"/>
            </w:tcBorders>
            <w:hideMark/>
          </w:tcPr>
          <w:p w14:paraId="3142F1BC" w14:textId="77777777" w:rsidR="00F457A8" w:rsidRDefault="00F457A8">
            <w:pPr>
              <w:pStyle w:val="TAC"/>
            </w:pPr>
            <w:r>
              <w:t>50 ms</w:t>
            </w:r>
          </w:p>
          <w:p w14:paraId="70408473" w14:textId="77777777" w:rsidR="00F457A8" w:rsidRDefault="00F457A8">
            <w:pPr>
              <w:pStyle w:val="TAC"/>
            </w:pPr>
            <w:r>
              <w:t>(NOTE 10,</w:t>
            </w:r>
          </w:p>
          <w:p w14:paraId="762610BB"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2D5CD7F0"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5DD4CB5B"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478A529A"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208FB10B" w14:textId="77777777" w:rsidR="00F457A8" w:rsidRDefault="00F457A8">
            <w:pPr>
              <w:pStyle w:val="TAL"/>
            </w:pPr>
            <w:r>
              <w:t>V2X messages (see TS 23.287 [121])</w:t>
            </w:r>
          </w:p>
        </w:tc>
      </w:tr>
      <w:tr w:rsidR="00F457A8" w14:paraId="34DFF273"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48910488" w14:textId="77777777" w:rsidR="00F457A8" w:rsidRDefault="00F457A8">
            <w:pPr>
              <w:pStyle w:val="TAC"/>
            </w:pPr>
            <w:r>
              <w:t>80</w:t>
            </w:r>
          </w:p>
        </w:tc>
        <w:tc>
          <w:tcPr>
            <w:tcW w:w="1056" w:type="dxa"/>
            <w:tcBorders>
              <w:top w:val="nil"/>
              <w:left w:val="single" w:sz="4" w:space="0" w:color="auto"/>
              <w:bottom w:val="nil"/>
              <w:right w:val="single" w:sz="4" w:space="0" w:color="auto"/>
            </w:tcBorders>
          </w:tcPr>
          <w:p w14:paraId="7E67A846"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9AF8195" w14:textId="77777777" w:rsidR="00F457A8" w:rsidRDefault="00F457A8">
            <w:pPr>
              <w:pStyle w:val="TAC"/>
            </w:pPr>
            <w:r>
              <w:t>68</w:t>
            </w:r>
          </w:p>
        </w:tc>
        <w:tc>
          <w:tcPr>
            <w:tcW w:w="1138" w:type="dxa"/>
            <w:tcBorders>
              <w:top w:val="single" w:sz="12" w:space="0" w:color="auto"/>
              <w:left w:val="single" w:sz="12" w:space="0" w:color="auto"/>
              <w:bottom w:val="nil"/>
              <w:right w:val="single" w:sz="12" w:space="0" w:color="auto"/>
            </w:tcBorders>
            <w:hideMark/>
          </w:tcPr>
          <w:p w14:paraId="0D0B3096" w14:textId="77777777" w:rsidR="00F457A8" w:rsidRDefault="00F457A8">
            <w:pPr>
              <w:pStyle w:val="TAC"/>
            </w:pPr>
            <w:r>
              <w:t>10 ms</w:t>
            </w:r>
          </w:p>
          <w:p w14:paraId="01539CD9" w14:textId="77777777" w:rsidR="00F457A8" w:rsidRDefault="00F457A8">
            <w:pPr>
              <w:pStyle w:val="TAC"/>
            </w:pPr>
            <w:r>
              <w:t>(NOTE 5,</w:t>
            </w:r>
          </w:p>
          <w:p w14:paraId="7FB4E6B4" w14:textId="77777777" w:rsidR="00F457A8" w:rsidRDefault="00F457A8">
            <w:pPr>
              <w:pStyle w:val="TAC"/>
            </w:pPr>
            <w:r>
              <w:t>NOTE 10)</w:t>
            </w:r>
          </w:p>
        </w:tc>
        <w:tc>
          <w:tcPr>
            <w:tcW w:w="851" w:type="dxa"/>
            <w:tcBorders>
              <w:top w:val="single" w:sz="12" w:space="0" w:color="auto"/>
              <w:left w:val="single" w:sz="12" w:space="0" w:color="auto"/>
              <w:bottom w:val="nil"/>
              <w:right w:val="single" w:sz="12" w:space="0" w:color="auto"/>
            </w:tcBorders>
            <w:hideMark/>
          </w:tcPr>
          <w:p w14:paraId="5A03783C"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nil"/>
              <w:right w:val="single" w:sz="12" w:space="0" w:color="auto"/>
            </w:tcBorders>
            <w:hideMark/>
          </w:tcPr>
          <w:p w14:paraId="522869F1" w14:textId="77777777" w:rsidR="00F457A8" w:rsidRDefault="00F457A8">
            <w:pPr>
              <w:pStyle w:val="TAL"/>
            </w:pPr>
            <w:r>
              <w:t>N/A</w:t>
            </w:r>
          </w:p>
        </w:tc>
        <w:tc>
          <w:tcPr>
            <w:tcW w:w="1554" w:type="dxa"/>
            <w:tcBorders>
              <w:top w:val="single" w:sz="12" w:space="0" w:color="auto"/>
              <w:left w:val="single" w:sz="12" w:space="0" w:color="auto"/>
              <w:bottom w:val="nil"/>
              <w:right w:val="single" w:sz="12" w:space="0" w:color="auto"/>
            </w:tcBorders>
            <w:hideMark/>
          </w:tcPr>
          <w:p w14:paraId="73751BB6" w14:textId="77777777" w:rsidR="00F457A8" w:rsidRDefault="00F457A8">
            <w:pPr>
              <w:pStyle w:val="TAL"/>
            </w:pPr>
            <w:r>
              <w:t>N/A</w:t>
            </w:r>
          </w:p>
        </w:tc>
        <w:tc>
          <w:tcPr>
            <w:tcW w:w="2034" w:type="dxa"/>
            <w:tcBorders>
              <w:top w:val="single" w:sz="12" w:space="0" w:color="auto"/>
              <w:left w:val="single" w:sz="12" w:space="0" w:color="auto"/>
              <w:bottom w:val="nil"/>
              <w:right w:val="single" w:sz="12" w:space="0" w:color="auto"/>
            </w:tcBorders>
            <w:hideMark/>
          </w:tcPr>
          <w:p w14:paraId="6EB51B29" w14:textId="77777777" w:rsidR="00F457A8" w:rsidRDefault="00F457A8">
            <w:pPr>
              <w:pStyle w:val="TAL"/>
            </w:pPr>
            <w:r>
              <w:t xml:space="preserve">Low Latency </w:t>
            </w:r>
            <w:proofErr w:type="spellStart"/>
            <w:r>
              <w:t>eMBB</w:t>
            </w:r>
            <w:proofErr w:type="spellEnd"/>
            <w:r>
              <w:t xml:space="preserve"> applications Augmented Reality</w:t>
            </w:r>
          </w:p>
        </w:tc>
      </w:tr>
      <w:tr w:rsidR="00F457A8" w14:paraId="1CB3B039"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E64F7AD" w14:textId="77777777" w:rsidR="00F457A8" w:rsidRDefault="00F457A8">
            <w:pPr>
              <w:pStyle w:val="TAC"/>
            </w:pPr>
            <w:r>
              <w:t>82</w:t>
            </w:r>
          </w:p>
        </w:tc>
        <w:tc>
          <w:tcPr>
            <w:tcW w:w="1056" w:type="dxa"/>
            <w:tcBorders>
              <w:top w:val="single" w:sz="4" w:space="0" w:color="auto"/>
              <w:left w:val="single" w:sz="4" w:space="0" w:color="auto"/>
              <w:bottom w:val="nil"/>
              <w:right w:val="single" w:sz="4" w:space="0" w:color="auto"/>
            </w:tcBorders>
            <w:hideMark/>
          </w:tcPr>
          <w:p w14:paraId="527E6FC7" w14:textId="77777777" w:rsidR="00F457A8" w:rsidRDefault="00F457A8">
            <w:pPr>
              <w:pStyle w:val="TAC"/>
            </w:pPr>
            <w:r>
              <w:t>Delay-critical GBR</w:t>
            </w:r>
          </w:p>
        </w:tc>
        <w:tc>
          <w:tcPr>
            <w:tcW w:w="903" w:type="dxa"/>
            <w:tcBorders>
              <w:top w:val="single" w:sz="12" w:space="0" w:color="auto"/>
              <w:left w:val="single" w:sz="4" w:space="0" w:color="auto"/>
              <w:bottom w:val="single" w:sz="12" w:space="0" w:color="auto"/>
              <w:right w:val="single" w:sz="12" w:space="0" w:color="auto"/>
            </w:tcBorders>
            <w:hideMark/>
          </w:tcPr>
          <w:p w14:paraId="57930D84" w14:textId="77777777" w:rsidR="00F457A8" w:rsidRDefault="00F457A8">
            <w:pPr>
              <w:pStyle w:val="TAC"/>
            </w:pPr>
            <w:r>
              <w:t>19</w:t>
            </w:r>
          </w:p>
        </w:tc>
        <w:tc>
          <w:tcPr>
            <w:tcW w:w="1138" w:type="dxa"/>
            <w:tcBorders>
              <w:top w:val="single" w:sz="12" w:space="0" w:color="auto"/>
              <w:left w:val="single" w:sz="12" w:space="0" w:color="auto"/>
              <w:bottom w:val="single" w:sz="12" w:space="0" w:color="auto"/>
              <w:right w:val="single" w:sz="12" w:space="0" w:color="auto"/>
            </w:tcBorders>
            <w:hideMark/>
          </w:tcPr>
          <w:p w14:paraId="3F7A7431" w14:textId="77777777" w:rsidR="00F457A8" w:rsidRDefault="00F457A8">
            <w:pPr>
              <w:pStyle w:val="TAC"/>
            </w:pPr>
            <w:r>
              <w:t>10 ms</w:t>
            </w:r>
            <w:r>
              <w:br/>
              <w:t>(NOTE 4)</w:t>
            </w:r>
          </w:p>
        </w:tc>
        <w:tc>
          <w:tcPr>
            <w:tcW w:w="851" w:type="dxa"/>
            <w:tcBorders>
              <w:top w:val="single" w:sz="12" w:space="0" w:color="auto"/>
              <w:left w:val="single" w:sz="12" w:space="0" w:color="auto"/>
              <w:bottom w:val="single" w:sz="12" w:space="0" w:color="auto"/>
              <w:right w:val="single" w:sz="12" w:space="0" w:color="auto"/>
            </w:tcBorders>
            <w:hideMark/>
          </w:tcPr>
          <w:p w14:paraId="57C86393"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3DA0EE32" w14:textId="77777777" w:rsidR="00F457A8" w:rsidRDefault="00F457A8">
            <w:pPr>
              <w:pStyle w:val="TAL"/>
            </w:pPr>
            <w:r>
              <w:t>255 bytes</w:t>
            </w:r>
          </w:p>
        </w:tc>
        <w:tc>
          <w:tcPr>
            <w:tcW w:w="1554" w:type="dxa"/>
            <w:tcBorders>
              <w:top w:val="single" w:sz="12" w:space="0" w:color="auto"/>
              <w:left w:val="single" w:sz="12" w:space="0" w:color="auto"/>
              <w:bottom w:val="single" w:sz="12" w:space="0" w:color="auto"/>
              <w:right w:val="single" w:sz="12" w:space="0" w:color="auto"/>
            </w:tcBorders>
            <w:hideMark/>
          </w:tcPr>
          <w:p w14:paraId="61DECE4D"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9D4D85" w14:textId="77777777" w:rsidR="00F457A8" w:rsidRDefault="00F457A8">
            <w:pPr>
              <w:pStyle w:val="TAL"/>
            </w:pPr>
            <w:r>
              <w:t>Discrete Automation (see TS 22.261 [2])</w:t>
            </w:r>
          </w:p>
        </w:tc>
      </w:tr>
      <w:tr w:rsidR="00F457A8" w14:paraId="7AC53B68"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47C4A6F" w14:textId="77777777" w:rsidR="00F457A8" w:rsidRDefault="00F457A8">
            <w:pPr>
              <w:pStyle w:val="TAC"/>
            </w:pPr>
            <w:r>
              <w:t>83</w:t>
            </w:r>
          </w:p>
        </w:tc>
        <w:tc>
          <w:tcPr>
            <w:tcW w:w="1056" w:type="dxa"/>
            <w:tcBorders>
              <w:top w:val="nil"/>
              <w:left w:val="single" w:sz="4" w:space="0" w:color="auto"/>
              <w:bottom w:val="nil"/>
              <w:right w:val="single" w:sz="4" w:space="0" w:color="auto"/>
            </w:tcBorders>
          </w:tcPr>
          <w:p w14:paraId="1F4041FE"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F30738D" w14:textId="77777777" w:rsidR="00F457A8" w:rsidRDefault="00F457A8">
            <w:pPr>
              <w:pStyle w:val="TAC"/>
            </w:pPr>
            <w:r>
              <w:t>22</w:t>
            </w:r>
          </w:p>
        </w:tc>
        <w:tc>
          <w:tcPr>
            <w:tcW w:w="1138" w:type="dxa"/>
            <w:tcBorders>
              <w:top w:val="single" w:sz="12" w:space="0" w:color="auto"/>
              <w:left w:val="single" w:sz="12" w:space="0" w:color="auto"/>
              <w:bottom w:val="single" w:sz="12" w:space="0" w:color="auto"/>
              <w:right w:val="single" w:sz="12" w:space="0" w:color="auto"/>
            </w:tcBorders>
            <w:hideMark/>
          </w:tcPr>
          <w:p w14:paraId="00CDF6F7" w14:textId="77777777" w:rsidR="00F457A8" w:rsidRDefault="00F457A8">
            <w:pPr>
              <w:pStyle w:val="TAC"/>
            </w:pPr>
            <w:r>
              <w:t>10 ms</w:t>
            </w:r>
            <w:r>
              <w:br/>
              <w:t>(NOTE 4)</w:t>
            </w:r>
          </w:p>
        </w:tc>
        <w:tc>
          <w:tcPr>
            <w:tcW w:w="851" w:type="dxa"/>
            <w:tcBorders>
              <w:top w:val="single" w:sz="12" w:space="0" w:color="auto"/>
              <w:left w:val="single" w:sz="12" w:space="0" w:color="auto"/>
              <w:bottom w:val="single" w:sz="12" w:space="0" w:color="auto"/>
              <w:right w:val="single" w:sz="12" w:space="0" w:color="auto"/>
            </w:tcBorders>
            <w:hideMark/>
          </w:tcPr>
          <w:p w14:paraId="78881641"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17CAA21E" w14:textId="77777777" w:rsidR="00F457A8" w:rsidRDefault="00F457A8">
            <w:pPr>
              <w:pStyle w:val="TAL"/>
            </w:pPr>
            <w:r>
              <w:t>1354 bytes</w:t>
            </w:r>
          </w:p>
          <w:p w14:paraId="53BA2A7F" w14:textId="77777777" w:rsidR="00F457A8" w:rsidRDefault="00F457A8">
            <w:pPr>
              <w:pStyle w:val="TAL"/>
            </w:pPr>
            <w:r>
              <w:t>(NOTE 3)</w:t>
            </w:r>
          </w:p>
        </w:tc>
        <w:tc>
          <w:tcPr>
            <w:tcW w:w="1554" w:type="dxa"/>
            <w:tcBorders>
              <w:top w:val="single" w:sz="12" w:space="0" w:color="auto"/>
              <w:left w:val="single" w:sz="12" w:space="0" w:color="auto"/>
              <w:bottom w:val="single" w:sz="12" w:space="0" w:color="auto"/>
              <w:right w:val="single" w:sz="12" w:space="0" w:color="auto"/>
            </w:tcBorders>
            <w:hideMark/>
          </w:tcPr>
          <w:p w14:paraId="27FD1C8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43D6C4C" w14:textId="77777777" w:rsidR="00F457A8" w:rsidRDefault="00F457A8">
            <w:pPr>
              <w:pStyle w:val="TAL"/>
            </w:pPr>
            <w:r>
              <w:t>Discrete Automation (see TS 22.261 [2]</w:t>
            </w:r>
            <w:proofErr w:type="gramStart"/>
            <w:r>
              <w:t>);</w:t>
            </w:r>
            <w:proofErr w:type="gramEnd"/>
          </w:p>
          <w:p w14:paraId="33706AFD" w14:textId="77777777" w:rsidR="00F457A8" w:rsidRDefault="00F457A8">
            <w:pPr>
              <w:pStyle w:val="TAL"/>
            </w:pPr>
            <w:r>
              <w:t xml:space="preserve">V2X messages (UE - RSU Platooning, Advanced Driving: Cooperative Lane Change with low </w:t>
            </w:r>
            <w:proofErr w:type="spellStart"/>
            <w:r>
              <w:t>LoA</w:t>
            </w:r>
            <w:proofErr w:type="spellEnd"/>
            <w:r>
              <w:t>. See TS 22.186 [111], TS 23.287 [121])</w:t>
            </w:r>
          </w:p>
        </w:tc>
      </w:tr>
      <w:tr w:rsidR="00F457A8" w14:paraId="72C88C0B"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B84FA44" w14:textId="77777777" w:rsidR="00F457A8" w:rsidRDefault="00F457A8">
            <w:pPr>
              <w:pStyle w:val="TAC"/>
            </w:pPr>
            <w:r>
              <w:lastRenderedPageBreak/>
              <w:t>84</w:t>
            </w:r>
          </w:p>
        </w:tc>
        <w:tc>
          <w:tcPr>
            <w:tcW w:w="1056" w:type="dxa"/>
            <w:tcBorders>
              <w:top w:val="nil"/>
              <w:left w:val="single" w:sz="4" w:space="0" w:color="auto"/>
              <w:bottom w:val="nil"/>
              <w:right w:val="single" w:sz="4" w:space="0" w:color="auto"/>
            </w:tcBorders>
          </w:tcPr>
          <w:p w14:paraId="3781FBB7"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10A25C72" w14:textId="77777777" w:rsidR="00F457A8" w:rsidRDefault="00F457A8">
            <w:pPr>
              <w:pStyle w:val="TAC"/>
            </w:pPr>
            <w:r>
              <w:t>24</w:t>
            </w:r>
          </w:p>
        </w:tc>
        <w:tc>
          <w:tcPr>
            <w:tcW w:w="1138" w:type="dxa"/>
            <w:tcBorders>
              <w:top w:val="single" w:sz="12" w:space="0" w:color="auto"/>
              <w:left w:val="single" w:sz="12" w:space="0" w:color="auto"/>
              <w:bottom w:val="single" w:sz="12" w:space="0" w:color="auto"/>
              <w:right w:val="single" w:sz="12" w:space="0" w:color="auto"/>
            </w:tcBorders>
            <w:hideMark/>
          </w:tcPr>
          <w:p w14:paraId="3FC14766" w14:textId="77777777" w:rsidR="00F457A8" w:rsidRDefault="00F457A8">
            <w:pPr>
              <w:pStyle w:val="TAC"/>
            </w:pPr>
            <w:r>
              <w:t>30 ms</w:t>
            </w:r>
          </w:p>
          <w:p w14:paraId="74DCE08E" w14:textId="77777777" w:rsidR="00F457A8" w:rsidRDefault="00F457A8">
            <w:pPr>
              <w:pStyle w:val="TAC"/>
            </w:pPr>
            <w:r>
              <w:t>(NOTE 6)</w:t>
            </w:r>
          </w:p>
        </w:tc>
        <w:tc>
          <w:tcPr>
            <w:tcW w:w="851" w:type="dxa"/>
            <w:tcBorders>
              <w:top w:val="single" w:sz="12" w:space="0" w:color="auto"/>
              <w:left w:val="single" w:sz="12" w:space="0" w:color="auto"/>
              <w:bottom w:val="single" w:sz="12" w:space="0" w:color="auto"/>
              <w:right w:val="single" w:sz="12" w:space="0" w:color="auto"/>
            </w:tcBorders>
            <w:hideMark/>
          </w:tcPr>
          <w:p w14:paraId="589F92E2" w14:textId="77777777" w:rsidR="00F457A8" w:rsidRDefault="00F457A8">
            <w:pPr>
              <w:pStyle w:val="TAC"/>
            </w:pPr>
            <w:r>
              <w:t>10</w:t>
            </w:r>
            <w:r>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hideMark/>
          </w:tcPr>
          <w:p w14:paraId="7CD2C622" w14:textId="77777777" w:rsidR="00F457A8" w:rsidRDefault="00F457A8">
            <w:pPr>
              <w:pStyle w:val="TAL"/>
            </w:pPr>
            <w:r>
              <w:t>1354 bytes</w:t>
            </w:r>
          </w:p>
          <w:p w14:paraId="3D0804FB" w14:textId="77777777" w:rsidR="00F457A8" w:rsidRDefault="00F457A8">
            <w:pPr>
              <w:pStyle w:val="TAL"/>
            </w:pPr>
            <w:r>
              <w:t>(NOTE 3)</w:t>
            </w:r>
          </w:p>
        </w:tc>
        <w:tc>
          <w:tcPr>
            <w:tcW w:w="1554" w:type="dxa"/>
            <w:tcBorders>
              <w:top w:val="single" w:sz="12" w:space="0" w:color="auto"/>
              <w:left w:val="single" w:sz="12" w:space="0" w:color="auto"/>
              <w:bottom w:val="single" w:sz="12" w:space="0" w:color="auto"/>
              <w:right w:val="single" w:sz="12" w:space="0" w:color="auto"/>
            </w:tcBorders>
            <w:hideMark/>
          </w:tcPr>
          <w:p w14:paraId="77B3EA1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C299867" w14:textId="77777777" w:rsidR="00F457A8" w:rsidRDefault="00F457A8">
            <w:pPr>
              <w:pStyle w:val="TAL"/>
            </w:pPr>
            <w:r>
              <w:t>Intelligent transport systems (see TS 22.261 [2])</w:t>
            </w:r>
          </w:p>
        </w:tc>
      </w:tr>
      <w:tr w:rsidR="00F457A8" w14:paraId="6A6C79AE"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2B18007" w14:textId="77777777" w:rsidR="00F457A8" w:rsidRDefault="00F457A8">
            <w:pPr>
              <w:pStyle w:val="TAC"/>
            </w:pPr>
            <w:r>
              <w:t>85</w:t>
            </w:r>
          </w:p>
        </w:tc>
        <w:tc>
          <w:tcPr>
            <w:tcW w:w="1056" w:type="dxa"/>
            <w:tcBorders>
              <w:top w:val="nil"/>
              <w:left w:val="single" w:sz="4" w:space="0" w:color="auto"/>
              <w:bottom w:val="nil"/>
              <w:right w:val="single" w:sz="4" w:space="0" w:color="auto"/>
            </w:tcBorders>
          </w:tcPr>
          <w:p w14:paraId="3E89541A"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56C2ED4" w14:textId="77777777" w:rsidR="00F457A8" w:rsidRDefault="00F457A8">
            <w:pPr>
              <w:pStyle w:val="TAC"/>
            </w:pPr>
            <w:r>
              <w:t>21</w:t>
            </w:r>
          </w:p>
        </w:tc>
        <w:tc>
          <w:tcPr>
            <w:tcW w:w="1138" w:type="dxa"/>
            <w:tcBorders>
              <w:top w:val="single" w:sz="12" w:space="0" w:color="auto"/>
              <w:left w:val="single" w:sz="12" w:space="0" w:color="auto"/>
              <w:bottom w:val="single" w:sz="12" w:space="0" w:color="auto"/>
              <w:right w:val="single" w:sz="12" w:space="0" w:color="auto"/>
            </w:tcBorders>
            <w:hideMark/>
          </w:tcPr>
          <w:p w14:paraId="124D5C80" w14:textId="77777777" w:rsidR="00F457A8" w:rsidRDefault="00F457A8">
            <w:pPr>
              <w:pStyle w:val="TAC"/>
            </w:pPr>
            <w:r>
              <w:t>5 ms</w:t>
            </w:r>
          </w:p>
          <w:p w14:paraId="3CE25A0A" w14:textId="77777777" w:rsidR="00F457A8" w:rsidRDefault="00F457A8">
            <w:pPr>
              <w:pStyle w:val="TAC"/>
            </w:pPr>
            <w:r>
              <w:t>(NOTE 5)</w:t>
            </w:r>
          </w:p>
        </w:tc>
        <w:tc>
          <w:tcPr>
            <w:tcW w:w="851" w:type="dxa"/>
            <w:tcBorders>
              <w:top w:val="single" w:sz="12" w:space="0" w:color="auto"/>
              <w:left w:val="single" w:sz="12" w:space="0" w:color="auto"/>
              <w:bottom w:val="single" w:sz="12" w:space="0" w:color="auto"/>
              <w:right w:val="single" w:sz="12" w:space="0" w:color="auto"/>
            </w:tcBorders>
            <w:hideMark/>
          </w:tcPr>
          <w:p w14:paraId="52A50CAB" w14:textId="77777777" w:rsidR="00F457A8" w:rsidRDefault="00F457A8">
            <w:pPr>
              <w:pStyle w:val="TAC"/>
            </w:pPr>
            <w:r>
              <w:t>10</w:t>
            </w:r>
            <w:r>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hideMark/>
          </w:tcPr>
          <w:p w14:paraId="20E3F090" w14:textId="77777777" w:rsidR="00F457A8" w:rsidRDefault="00F457A8">
            <w:pPr>
              <w:pStyle w:val="TAL"/>
            </w:pPr>
            <w:r>
              <w:t>255 bytes</w:t>
            </w:r>
          </w:p>
        </w:tc>
        <w:tc>
          <w:tcPr>
            <w:tcW w:w="1554" w:type="dxa"/>
            <w:tcBorders>
              <w:top w:val="single" w:sz="12" w:space="0" w:color="auto"/>
              <w:left w:val="single" w:sz="12" w:space="0" w:color="auto"/>
              <w:bottom w:val="single" w:sz="12" w:space="0" w:color="auto"/>
              <w:right w:val="single" w:sz="12" w:space="0" w:color="auto"/>
            </w:tcBorders>
            <w:hideMark/>
          </w:tcPr>
          <w:p w14:paraId="63908220"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9DD0035" w14:textId="77777777" w:rsidR="00F457A8" w:rsidRDefault="00F457A8">
            <w:pPr>
              <w:pStyle w:val="TAL"/>
            </w:pPr>
            <w:r>
              <w:t>Electricity Distribution- high voltage (see TS 22.261 [2]).</w:t>
            </w:r>
          </w:p>
          <w:p w14:paraId="6E5DD162" w14:textId="77777777" w:rsidR="00F457A8" w:rsidRDefault="00F457A8">
            <w:pPr>
              <w:pStyle w:val="TAL"/>
            </w:pPr>
            <w:r>
              <w:t>V2X messages (Remote Driving. See TS 22.186 [111], NOTE 16, see TS 23.287 [121]).</w:t>
            </w:r>
          </w:p>
          <w:p w14:paraId="20369E88" w14:textId="77777777" w:rsidR="00F457A8" w:rsidRDefault="00F457A8">
            <w:pPr>
              <w:pStyle w:val="TAL"/>
            </w:pPr>
            <w:r>
              <w:t>Split AI/ML inference - DL Split AI/ML image recognition, (see TS 22.261 [2])</w:t>
            </w:r>
          </w:p>
        </w:tc>
      </w:tr>
      <w:tr w:rsidR="00F457A8" w14:paraId="7E536D10"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5E8503D7" w14:textId="77777777" w:rsidR="00F457A8" w:rsidRDefault="00F457A8">
            <w:pPr>
              <w:pStyle w:val="TAC"/>
            </w:pPr>
            <w:r>
              <w:t>86</w:t>
            </w:r>
          </w:p>
        </w:tc>
        <w:tc>
          <w:tcPr>
            <w:tcW w:w="1056" w:type="dxa"/>
            <w:tcBorders>
              <w:top w:val="nil"/>
              <w:left w:val="single" w:sz="4" w:space="0" w:color="auto"/>
              <w:bottom w:val="nil"/>
              <w:right w:val="single" w:sz="4" w:space="0" w:color="auto"/>
            </w:tcBorders>
          </w:tcPr>
          <w:p w14:paraId="2FF14412"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55CD2EC5" w14:textId="77777777" w:rsidR="00F457A8" w:rsidRDefault="00F457A8">
            <w:pPr>
              <w:pStyle w:val="TAC"/>
            </w:pPr>
            <w:r>
              <w:t>18</w:t>
            </w:r>
          </w:p>
        </w:tc>
        <w:tc>
          <w:tcPr>
            <w:tcW w:w="1138" w:type="dxa"/>
            <w:tcBorders>
              <w:top w:val="single" w:sz="12" w:space="0" w:color="auto"/>
              <w:left w:val="single" w:sz="12" w:space="0" w:color="auto"/>
              <w:bottom w:val="single" w:sz="12" w:space="0" w:color="auto"/>
              <w:right w:val="single" w:sz="12" w:space="0" w:color="auto"/>
            </w:tcBorders>
            <w:hideMark/>
          </w:tcPr>
          <w:p w14:paraId="3B88194D" w14:textId="77777777" w:rsidR="00F457A8" w:rsidRDefault="00F457A8">
            <w:pPr>
              <w:pStyle w:val="TAC"/>
            </w:pPr>
            <w:r>
              <w:t>5 ms</w:t>
            </w:r>
          </w:p>
          <w:p w14:paraId="6F3F81BA" w14:textId="77777777" w:rsidR="00F457A8" w:rsidRDefault="00F457A8">
            <w:pPr>
              <w:pStyle w:val="TAC"/>
            </w:pPr>
            <w:r>
              <w:t>(NOTE 5)</w:t>
            </w:r>
          </w:p>
        </w:tc>
        <w:tc>
          <w:tcPr>
            <w:tcW w:w="851" w:type="dxa"/>
            <w:tcBorders>
              <w:top w:val="single" w:sz="12" w:space="0" w:color="auto"/>
              <w:left w:val="single" w:sz="12" w:space="0" w:color="auto"/>
              <w:bottom w:val="single" w:sz="12" w:space="0" w:color="auto"/>
              <w:right w:val="single" w:sz="12" w:space="0" w:color="auto"/>
            </w:tcBorders>
            <w:hideMark/>
          </w:tcPr>
          <w:p w14:paraId="7260A5D8"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00C73141" w14:textId="77777777" w:rsidR="00F457A8" w:rsidRDefault="00F457A8">
            <w:pPr>
              <w:pStyle w:val="TAL"/>
            </w:pPr>
            <w:r>
              <w:t>1354 bytes</w:t>
            </w:r>
          </w:p>
        </w:tc>
        <w:tc>
          <w:tcPr>
            <w:tcW w:w="1554" w:type="dxa"/>
            <w:tcBorders>
              <w:top w:val="single" w:sz="12" w:space="0" w:color="auto"/>
              <w:left w:val="single" w:sz="12" w:space="0" w:color="auto"/>
              <w:bottom w:val="single" w:sz="12" w:space="0" w:color="auto"/>
              <w:right w:val="single" w:sz="12" w:space="0" w:color="auto"/>
            </w:tcBorders>
            <w:hideMark/>
          </w:tcPr>
          <w:p w14:paraId="74B93FBC"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01CF0730" w14:textId="77777777" w:rsidR="00F457A8" w:rsidRDefault="00F457A8">
            <w:pPr>
              <w:pStyle w:val="TAL"/>
            </w:pPr>
            <w:r>
              <w:t xml:space="preserve">V2X messages (Advanced Driving: Collision Avoidance, Platooning with high </w:t>
            </w:r>
            <w:proofErr w:type="spellStart"/>
            <w:r>
              <w:t>LoA</w:t>
            </w:r>
            <w:proofErr w:type="spellEnd"/>
            <w:r>
              <w:t>. See TS 22.186 [111], TS 23.287 [121])</w:t>
            </w:r>
          </w:p>
        </w:tc>
      </w:tr>
      <w:tr w:rsidR="00F457A8" w14:paraId="3C189C2F"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618BFA98" w14:textId="77777777" w:rsidR="00F457A8" w:rsidRDefault="00F457A8">
            <w:pPr>
              <w:pStyle w:val="TAC"/>
            </w:pPr>
            <w:r>
              <w:t>87</w:t>
            </w:r>
          </w:p>
        </w:tc>
        <w:tc>
          <w:tcPr>
            <w:tcW w:w="1056" w:type="dxa"/>
            <w:tcBorders>
              <w:top w:val="nil"/>
              <w:left w:val="single" w:sz="4" w:space="0" w:color="auto"/>
              <w:bottom w:val="nil"/>
              <w:right w:val="single" w:sz="4" w:space="0" w:color="auto"/>
            </w:tcBorders>
          </w:tcPr>
          <w:p w14:paraId="52198CD5"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93CABA2"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6791410A" w14:textId="77777777" w:rsidR="00F457A8" w:rsidRDefault="00F457A8">
            <w:pPr>
              <w:pStyle w:val="TAC"/>
            </w:pPr>
            <w:r>
              <w:t>5 ms (NOTE 4)</w:t>
            </w:r>
          </w:p>
        </w:tc>
        <w:tc>
          <w:tcPr>
            <w:tcW w:w="851" w:type="dxa"/>
            <w:tcBorders>
              <w:top w:val="single" w:sz="12" w:space="0" w:color="auto"/>
              <w:left w:val="single" w:sz="12" w:space="0" w:color="auto"/>
              <w:bottom w:val="single" w:sz="12" w:space="0" w:color="auto"/>
              <w:right w:val="single" w:sz="12" w:space="0" w:color="auto"/>
            </w:tcBorders>
            <w:hideMark/>
          </w:tcPr>
          <w:p w14:paraId="4A78F8A5"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1DE7ADE1" w14:textId="77777777" w:rsidR="00F457A8" w:rsidRDefault="00F457A8">
            <w:pPr>
              <w:pStyle w:val="TAL"/>
            </w:pPr>
            <w:r>
              <w:t>500 bytes</w:t>
            </w:r>
          </w:p>
        </w:tc>
        <w:tc>
          <w:tcPr>
            <w:tcW w:w="1554" w:type="dxa"/>
            <w:tcBorders>
              <w:top w:val="single" w:sz="12" w:space="0" w:color="auto"/>
              <w:left w:val="single" w:sz="12" w:space="0" w:color="auto"/>
              <w:bottom w:val="single" w:sz="12" w:space="0" w:color="auto"/>
              <w:right w:val="single" w:sz="12" w:space="0" w:color="auto"/>
            </w:tcBorders>
            <w:hideMark/>
          </w:tcPr>
          <w:p w14:paraId="5C0665B5"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7C78A9D7" w14:textId="77777777" w:rsidR="00F457A8" w:rsidRDefault="00F457A8">
            <w:pPr>
              <w:pStyle w:val="TAL"/>
            </w:pPr>
            <w:r>
              <w:t>Interactive Service - Motion tracking data, (see TS 22.261 [2])</w:t>
            </w:r>
          </w:p>
        </w:tc>
      </w:tr>
      <w:tr w:rsidR="00F457A8" w14:paraId="619A7853"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72C9350" w14:textId="77777777" w:rsidR="00F457A8" w:rsidRDefault="00F457A8">
            <w:pPr>
              <w:pStyle w:val="TAC"/>
            </w:pPr>
            <w:r>
              <w:t>88</w:t>
            </w:r>
          </w:p>
        </w:tc>
        <w:tc>
          <w:tcPr>
            <w:tcW w:w="1056" w:type="dxa"/>
            <w:tcBorders>
              <w:top w:val="nil"/>
              <w:left w:val="single" w:sz="4" w:space="0" w:color="auto"/>
              <w:bottom w:val="nil"/>
              <w:right w:val="single" w:sz="4" w:space="0" w:color="auto"/>
            </w:tcBorders>
          </w:tcPr>
          <w:p w14:paraId="241C2E8B"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8325319"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6DAAE6A8" w14:textId="77777777" w:rsidR="00F457A8" w:rsidRDefault="00F457A8">
            <w:pPr>
              <w:pStyle w:val="TAC"/>
            </w:pPr>
            <w:r>
              <w:t>10 ms (NOTE 4)</w:t>
            </w:r>
          </w:p>
        </w:tc>
        <w:tc>
          <w:tcPr>
            <w:tcW w:w="851" w:type="dxa"/>
            <w:tcBorders>
              <w:top w:val="single" w:sz="12" w:space="0" w:color="auto"/>
              <w:left w:val="single" w:sz="12" w:space="0" w:color="auto"/>
              <w:bottom w:val="single" w:sz="12" w:space="0" w:color="auto"/>
              <w:right w:val="single" w:sz="12" w:space="0" w:color="auto"/>
            </w:tcBorders>
            <w:hideMark/>
          </w:tcPr>
          <w:p w14:paraId="505FAF8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01DE52B9" w14:textId="77777777" w:rsidR="00F457A8" w:rsidRDefault="00F457A8">
            <w:pPr>
              <w:pStyle w:val="TAL"/>
            </w:pPr>
            <w:r>
              <w:t>1125 bytes</w:t>
            </w:r>
          </w:p>
        </w:tc>
        <w:tc>
          <w:tcPr>
            <w:tcW w:w="1554" w:type="dxa"/>
            <w:tcBorders>
              <w:top w:val="single" w:sz="12" w:space="0" w:color="auto"/>
              <w:left w:val="single" w:sz="12" w:space="0" w:color="auto"/>
              <w:bottom w:val="single" w:sz="12" w:space="0" w:color="auto"/>
              <w:right w:val="single" w:sz="12" w:space="0" w:color="auto"/>
            </w:tcBorders>
            <w:hideMark/>
          </w:tcPr>
          <w:p w14:paraId="491833E9"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08C4E09" w14:textId="77777777" w:rsidR="00F457A8" w:rsidRDefault="00F457A8">
            <w:pPr>
              <w:pStyle w:val="TAL"/>
            </w:pPr>
            <w:r>
              <w:t>Interactive Service - Motion tracking data, (see TS 22.261 [2]), split AI/ML inference - UL Split AI/ML image recognition, (see TS 22.261 [2])</w:t>
            </w:r>
          </w:p>
        </w:tc>
      </w:tr>
      <w:tr w:rsidR="00F457A8" w14:paraId="472A3B44"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E06E5CF" w14:textId="77777777" w:rsidR="00F457A8" w:rsidRDefault="00F457A8">
            <w:pPr>
              <w:pStyle w:val="TAC"/>
            </w:pPr>
            <w:r>
              <w:t>89</w:t>
            </w:r>
          </w:p>
        </w:tc>
        <w:tc>
          <w:tcPr>
            <w:tcW w:w="1056" w:type="dxa"/>
            <w:tcBorders>
              <w:top w:val="nil"/>
              <w:left w:val="single" w:sz="4" w:space="0" w:color="auto"/>
              <w:bottom w:val="nil"/>
              <w:right w:val="single" w:sz="4" w:space="0" w:color="auto"/>
            </w:tcBorders>
          </w:tcPr>
          <w:p w14:paraId="69AB3859"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89D9BCD"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016EEFC7" w14:textId="77777777" w:rsidR="00F457A8" w:rsidRDefault="00F457A8">
            <w:pPr>
              <w:pStyle w:val="TAC"/>
            </w:pPr>
            <w:r>
              <w:t>15 ms (NOTE 4)</w:t>
            </w:r>
          </w:p>
        </w:tc>
        <w:tc>
          <w:tcPr>
            <w:tcW w:w="851" w:type="dxa"/>
            <w:tcBorders>
              <w:top w:val="single" w:sz="12" w:space="0" w:color="auto"/>
              <w:left w:val="single" w:sz="12" w:space="0" w:color="auto"/>
              <w:bottom w:val="single" w:sz="12" w:space="0" w:color="auto"/>
              <w:right w:val="single" w:sz="12" w:space="0" w:color="auto"/>
            </w:tcBorders>
            <w:hideMark/>
          </w:tcPr>
          <w:p w14:paraId="17F152C7"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20015996" w14:textId="77777777" w:rsidR="00F457A8" w:rsidRDefault="00F457A8">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hideMark/>
          </w:tcPr>
          <w:p w14:paraId="6ED6A4CC"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7D0B60" w14:textId="77777777" w:rsidR="00F457A8" w:rsidRDefault="00F457A8">
            <w:pPr>
              <w:pStyle w:val="TAL"/>
            </w:pPr>
            <w:r>
              <w:t>Visual content for cloud/edge/split rendering (see TS 22.261 [2])</w:t>
            </w:r>
          </w:p>
        </w:tc>
      </w:tr>
      <w:tr w:rsidR="00F457A8" w14:paraId="5A95B75C"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A306DEE" w14:textId="77777777" w:rsidR="00F457A8" w:rsidRDefault="00F457A8">
            <w:pPr>
              <w:pStyle w:val="TAC"/>
            </w:pPr>
            <w:r>
              <w:t>90</w:t>
            </w:r>
          </w:p>
        </w:tc>
        <w:tc>
          <w:tcPr>
            <w:tcW w:w="1056" w:type="dxa"/>
            <w:tcBorders>
              <w:top w:val="nil"/>
              <w:left w:val="single" w:sz="4" w:space="0" w:color="auto"/>
              <w:bottom w:val="single" w:sz="4" w:space="0" w:color="auto"/>
              <w:right w:val="single" w:sz="4" w:space="0" w:color="auto"/>
            </w:tcBorders>
          </w:tcPr>
          <w:p w14:paraId="6EF60F36"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0B27CF5"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0A70A40A" w14:textId="77777777" w:rsidR="00F457A8" w:rsidRDefault="00F457A8">
            <w:pPr>
              <w:pStyle w:val="TAC"/>
            </w:pPr>
            <w:r>
              <w:t>20 ms (NOTE 4)</w:t>
            </w:r>
          </w:p>
        </w:tc>
        <w:tc>
          <w:tcPr>
            <w:tcW w:w="851" w:type="dxa"/>
            <w:tcBorders>
              <w:top w:val="single" w:sz="12" w:space="0" w:color="auto"/>
              <w:left w:val="single" w:sz="12" w:space="0" w:color="auto"/>
              <w:bottom w:val="single" w:sz="12" w:space="0" w:color="auto"/>
              <w:right w:val="single" w:sz="12" w:space="0" w:color="auto"/>
            </w:tcBorders>
            <w:hideMark/>
          </w:tcPr>
          <w:p w14:paraId="1E51CFCD"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439DBFD8" w14:textId="77777777" w:rsidR="00F457A8" w:rsidRDefault="00F457A8">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hideMark/>
          </w:tcPr>
          <w:p w14:paraId="15D5892E"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FC56AB" w14:textId="77777777" w:rsidR="00F457A8" w:rsidRDefault="00F457A8">
            <w:pPr>
              <w:pStyle w:val="TAL"/>
            </w:pPr>
            <w:r>
              <w:t>Visual content for cloud/edge/split rendering (see TS 22.261 [2])</w:t>
            </w:r>
          </w:p>
        </w:tc>
      </w:tr>
      <w:tr w:rsidR="00F457A8" w14:paraId="4A6164A1" w14:textId="77777777" w:rsidTr="00F457A8">
        <w:trPr>
          <w:cantSplit/>
          <w:jc w:val="center"/>
        </w:trPr>
        <w:tc>
          <w:tcPr>
            <w:tcW w:w="9787" w:type="dxa"/>
            <w:gridSpan w:val="8"/>
            <w:tcBorders>
              <w:top w:val="single" w:sz="12" w:space="0" w:color="auto"/>
              <w:left w:val="single" w:sz="12" w:space="0" w:color="auto"/>
              <w:bottom w:val="single" w:sz="12" w:space="0" w:color="auto"/>
              <w:right w:val="single" w:sz="12" w:space="0" w:color="auto"/>
            </w:tcBorders>
            <w:hideMark/>
          </w:tcPr>
          <w:p w14:paraId="3CA82B13" w14:textId="77777777" w:rsidR="00F457A8" w:rsidRDefault="00F457A8">
            <w:pPr>
              <w:pStyle w:val="TAN"/>
            </w:pPr>
            <w:r>
              <w:lastRenderedPageBreak/>
              <w:t>NOTE 1:</w:t>
            </w:r>
            <w:r>
              <w:tab/>
              <w:t>A packet which is delayed more than PDB is not counted as lost, thus not included in the PER.</w:t>
            </w:r>
          </w:p>
          <w:p w14:paraId="1A894BE6" w14:textId="77777777" w:rsidR="00F457A8" w:rsidRDefault="00F457A8">
            <w:pPr>
              <w:pStyle w:val="TAN"/>
            </w:pPr>
            <w:r>
              <w:t>NOTE 2:</w:t>
            </w:r>
            <w:r>
              <w:tab/>
              <w:t>It is required that default MDBV is supported by a PLMN supporting the related 5QIs.</w:t>
            </w:r>
          </w:p>
          <w:p w14:paraId="203181C9" w14:textId="77777777" w:rsidR="00F457A8" w:rsidRDefault="00F457A8">
            <w:pPr>
              <w:pStyle w:val="TAN"/>
            </w:pPr>
            <w:r>
              <w:t>NOTE 3:</w:t>
            </w:r>
            <w:r>
              <w:tab/>
              <w:t>The Maximum Transfer Unit (MTU) size considerations in clause 9.3 and Annex C of TS 23.060 [56] are also applicable. IP fragmentation may have impacts to CN PDB, and details are provided in clause 5.6.10.</w:t>
            </w:r>
          </w:p>
          <w:p w14:paraId="264CBD95" w14:textId="77777777" w:rsidR="00F457A8" w:rsidRDefault="00F457A8">
            <w:pPr>
              <w:pStyle w:val="TAN"/>
            </w:pPr>
            <w:r>
              <w:t>NOTE 4:</w:t>
            </w:r>
            <w:r>
              <w:tab/>
              <w:t>A static value for the CN PDB of 1 ms for the delay between a UPF terminating N6 and a 5G-AN should be subtracted from a given PDB to derive the packet delay budget that applies to the radio interface. When a dynamic CN PDB is used, see clause 5.7.3.4.</w:t>
            </w:r>
          </w:p>
          <w:p w14:paraId="6911D47E" w14:textId="77777777" w:rsidR="00F457A8" w:rsidRDefault="00F457A8">
            <w:pPr>
              <w:pStyle w:val="TAN"/>
            </w:pPr>
            <w:r>
              <w:t>NOTE 5:</w:t>
            </w:r>
            <w:r>
              <w:tab/>
              <w:t>A static value for the CN PDB of 2 ms for the delay between a UPF terminating N6 and a 5G-AN should be subtracted from a given PDB to derive the packet delay budget that applies to the radio interface. When a dynamic CN PDB is used, see clause 5.7.3.4.</w:t>
            </w:r>
          </w:p>
          <w:p w14:paraId="6C11DE08" w14:textId="77777777" w:rsidR="00F457A8" w:rsidRDefault="00F457A8">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047FC734" w14:textId="77777777" w:rsidR="00F457A8" w:rsidRDefault="00F457A8">
            <w:pPr>
              <w:pStyle w:val="TAN"/>
            </w:pPr>
            <w:r>
              <w:t>NOTE 7:</w:t>
            </w:r>
            <w:r>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3509D7C1" w14:textId="77777777" w:rsidR="00F457A8" w:rsidRDefault="00F457A8">
            <w:pPr>
              <w:pStyle w:val="TAN"/>
            </w:pPr>
            <w:r>
              <w:t>NOTE 8:</w:t>
            </w:r>
            <w:r>
              <w:tab/>
              <w:t xml:space="preserve">In RRC_IDLE, RRC_INACTIVE and RRC_CONNECTED mode, the PDB requirement for these 5QIs can be relaxed (but not to a value greater than 320 ms) for the first packet(s) in a downlink data or signalling burst </w:t>
            </w:r>
            <w:proofErr w:type="gramStart"/>
            <w:r>
              <w:t>in order to</w:t>
            </w:r>
            <w:proofErr w:type="gramEnd"/>
            <w:r>
              <w:t xml:space="preserve"> permit reasonable battery saving (DRX) techniques.</w:t>
            </w:r>
          </w:p>
          <w:p w14:paraId="55A6D3FD" w14:textId="77777777" w:rsidR="00F457A8" w:rsidRDefault="00F457A8">
            <w:pPr>
              <w:pStyle w:val="TAN"/>
            </w:pPr>
            <w:r>
              <w:t>NOTE 9:</w:t>
            </w:r>
            <w:r>
              <w:tab/>
              <w:t>It is expected that 5QI-65 and 5QI-69 are used together to provide Mission Critical Push to Talk service (</w:t>
            </w:r>
            <w:proofErr w:type="gramStart"/>
            <w:r>
              <w:t>e.g.</w:t>
            </w:r>
            <w:proofErr w:type="gramEnd"/>
            <w:r>
              <w:t xml:space="preserve"> 5QI-5 is not used for signalling). It is expected that the amount of traffic per UE will be similar or less compared to the IMS signalling.</w:t>
            </w:r>
          </w:p>
          <w:p w14:paraId="7C1F78AF" w14:textId="77777777" w:rsidR="00F457A8" w:rsidRDefault="00F457A8">
            <w:pPr>
              <w:pStyle w:val="TAN"/>
            </w:pPr>
            <w:r>
              <w:t>NOTE 10:</w:t>
            </w:r>
            <w:r>
              <w:tab/>
              <w:t xml:space="preserve">In RRC_IDLE, RRC_INACTIVE and RRC_CONNECTED mode, the PDB requirement for these 5QIs can be relaxed for the first packet(s) in a downlink data or signalling burst </w:t>
            </w:r>
            <w:proofErr w:type="gramStart"/>
            <w:r>
              <w:t>in order to</w:t>
            </w:r>
            <w:proofErr w:type="gramEnd"/>
            <w:r>
              <w:t xml:space="preserve"> permit battery saving (DRX) techniques.</w:t>
            </w:r>
          </w:p>
          <w:p w14:paraId="5E65C15E" w14:textId="0585E177" w:rsidR="00F457A8" w:rsidRDefault="00F457A8">
            <w:pPr>
              <w:pStyle w:val="TAN"/>
            </w:pPr>
            <w:r>
              <w:t>NOTE 11:</w:t>
            </w:r>
            <w:r>
              <w:tab/>
              <w:t xml:space="preserve">In RRC_IDLE </w:t>
            </w:r>
            <w:ins w:id="15" w:author="Chris Pudney 22" w:date="2023-09-29T12:27:00Z">
              <w:r w:rsidR="00C834B1">
                <w:t>and RRC_</w:t>
              </w:r>
              <w:r w:rsidR="00676BAD">
                <w:t xml:space="preserve">INACTIVE </w:t>
              </w:r>
            </w:ins>
            <w:r>
              <w:t xml:space="preserve">mode, the PDB requirement for these 5QIs can be relaxed for the first packet(s) in a downlink data or signalling burst </w:t>
            </w:r>
            <w:proofErr w:type="gramStart"/>
            <w:r>
              <w:t>in order to</w:t>
            </w:r>
            <w:proofErr w:type="gramEnd"/>
            <w:r>
              <w:t xml:space="preserve"> permit battery saving (DRX) techniques.</w:t>
            </w:r>
          </w:p>
          <w:p w14:paraId="00B80D4B" w14:textId="77777777" w:rsidR="00F457A8" w:rsidRDefault="00F457A8">
            <w:pPr>
              <w:pStyle w:val="TAN"/>
            </w:pPr>
            <w:r>
              <w:t>NOTE 12:</w:t>
            </w:r>
            <w:r>
              <w:tab/>
              <w:t>This 5QI value can only be assigned upon request from the network side. The UE and any application running on the UE is not allowed to request this 5QI value.</w:t>
            </w:r>
          </w:p>
          <w:p w14:paraId="2FE29711" w14:textId="77777777" w:rsidR="00F457A8" w:rsidRDefault="00F457A8">
            <w:pPr>
              <w:pStyle w:val="TAN"/>
            </w:pPr>
            <w:r>
              <w:t>NOTE 13:</w:t>
            </w:r>
            <w:r>
              <w:tab/>
              <w:t>A static value for the CN PDB of 20 ms for the delay between a UPF terminating N6 and a 5G-AN should be subtracted from a given PDB to derive the packet delay budget that applies to the radio interface.</w:t>
            </w:r>
          </w:p>
          <w:p w14:paraId="22CA3016" w14:textId="77777777" w:rsidR="00F457A8" w:rsidRDefault="00F457A8">
            <w:pPr>
              <w:pStyle w:val="TAN"/>
            </w:pPr>
            <w:r>
              <w:t>NOTE 14:</w:t>
            </w:r>
            <w:r>
              <w:tab/>
              <w:t>This 5QI is only used for transmission of V2X messages as defined in TS 23.287 [121] and transmission of A2X messages as defined in TS 23.256 [136].</w:t>
            </w:r>
          </w:p>
          <w:p w14:paraId="41A370DB" w14:textId="77777777" w:rsidR="00F457A8" w:rsidRDefault="00F457A8">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362D4DE0" w14:textId="77777777" w:rsidR="00F457A8" w:rsidRDefault="00F457A8">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311511D" w14:textId="09115DE5" w:rsidR="00F457A8" w:rsidRDefault="00F457A8">
            <w:pPr>
              <w:pStyle w:val="TAN"/>
            </w:pPr>
            <w:r>
              <w:t>NOTE 17:</w:t>
            </w:r>
            <w:r>
              <w:tab/>
              <w:t xml:space="preserve">The </w:t>
            </w:r>
            <w:proofErr w:type="gramStart"/>
            <w:r>
              <w:t>worst case one way</w:t>
            </w:r>
            <w:proofErr w:type="gramEnd"/>
            <w:r>
              <w:t xml:space="preserve"> propagation delay for GEO satellite is expected to be ~270ms,</w:t>
            </w:r>
            <w:del w:id="16" w:author="Chris Pudney 22" w:date="2023-09-29T12:39:00Z">
              <w:r w:rsidDel="008819E9">
                <w:delText xml:space="preserve"> ,</w:delText>
              </w:r>
            </w:del>
            <w:ins w:id="17" w:author="Chris Pudney 22" w:date="2023-09-29T12:39:00Z">
              <w:r w:rsidR="00AB42C4">
                <w:t xml:space="preserve"> </w:t>
              </w:r>
            </w:ins>
            <w:r>
              <w:t>~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55E5CF2" w14:textId="77777777" w:rsidR="00F457A8" w:rsidRDefault="00F457A8" w:rsidP="00F457A8">
      <w:pPr>
        <w:pStyle w:val="FP"/>
      </w:pPr>
    </w:p>
    <w:p w14:paraId="60205BF8" w14:textId="77777777" w:rsidR="00F457A8" w:rsidRDefault="00F457A8" w:rsidP="00F457A8">
      <w:pPr>
        <w:pStyle w:val="NO"/>
      </w:pPr>
      <w:r>
        <w:t>NOTE:</w:t>
      </w:r>
      <w:r>
        <w:tab/>
        <w:t xml:space="preserve">It is preferred that a value less than 64 is allocated for any new standardised 5QI of </w:t>
      </w:r>
      <w:proofErr w:type="gramStart"/>
      <w:r>
        <w:t>Non-GBR</w:t>
      </w:r>
      <w:proofErr w:type="gramEnd"/>
      <w:r>
        <w:t xml:space="preserve"> resource type. This is to allow for option 1 to be used as described in clause 5.7.1.3 (as the QFI is limited to less than 64).</w:t>
      </w:r>
    </w:p>
    <w:p w14:paraId="68C9CD36" w14:textId="168ACF8C" w:rsidR="001E41F3" w:rsidRDefault="00F457A8">
      <w:pPr>
        <w:rPr>
          <w:noProof/>
        </w:rPr>
      </w:pPr>
      <w:r>
        <w:rPr>
          <w:noProof/>
        </w:rPr>
        <w:t>***** end of changes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CFA5" w14:textId="77777777" w:rsidR="00750503" w:rsidRDefault="00750503">
      <w:r>
        <w:separator/>
      </w:r>
    </w:p>
  </w:endnote>
  <w:endnote w:type="continuationSeparator" w:id="0">
    <w:p w14:paraId="28A956CB" w14:textId="77777777" w:rsidR="00750503" w:rsidRDefault="00750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888B" w14:textId="77777777" w:rsidR="00135187" w:rsidRDefault="00135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189B" w14:textId="77777777" w:rsidR="00135187" w:rsidRDefault="001351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F2E7" w14:textId="77777777" w:rsidR="00135187" w:rsidRDefault="00135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17032" w14:textId="77777777" w:rsidR="00750503" w:rsidRDefault="00750503">
      <w:r>
        <w:separator/>
      </w:r>
    </w:p>
  </w:footnote>
  <w:footnote w:type="continuationSeparator" w:id="0">
    <w:p w14:paraId="0C5AEBA0" w14:textId="77777777" w:rsidR="00750503" w:rsidRDefault="00750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7DDB5" w14:textId="77777777" w:rsidR="00135187" w:rsidRDefault="00135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2E89" w14:textId="77777777" w:rsidR="00135187" w:rsidRDefault="001351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2">
    <w15:presenceInfo w15:providerId="None" w15:userId="Chris Pudne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B7"/>
    <w:rsid w:val="00022E4A"/>
    <w:rsid w:val="00025D1A"/>
    <w:rsid w:val="00074755"/>
    <w:rsid w:val="000A6394"/>
    <w:rsid w:val="000B7FED"/>
    <w:rsid w:val="000C038A"/>
    <w:rsid w:val="000C09C7"/>
    <w:rsid w:val="000C6598"/>
    <w:rsid w:val="000D44B3"/>
    <w:rsid w:val="000F78B0"/>
    <w:rsid w:val="00135187"/>
    <w:rsid w:val="00145D43"/>
    <w:rsid w:val="00192C46"/>
    <w:rsid w:val="001A08B3"/>
    <w:rsid w:val="001A7B60"/>
    <w:rsid w:val="001B3ABD"/>
    <w:rsid w:val="001B52F0"/>
    <w:rsid w:val="001B7A65"/>
    <w:rsid w:val="001D305C"/>
    <w:rsid w:val="001E41F3"/>
    <w:rsid w:val="001F359B"/>
    <w:rsid w:val="0026004D"/>
    <w:rsid w:val="002640DD"/>
    <w:rsid w:val="00275D12"/>
    <w:rsid w:val="00284FEB"/>
    <w:rsid w:val="002860C4"/>
    <w:rsid w:val="002B5741"/>
    <w:rsid w:val="002C36E7"/>
    <w:rsid w:val="002E472E"/>
    <w:rsid w:val="00305409"/>
    <w:rsid w:val="003432D9"/>
    <w:rsid w:val="003609EF"/>
    <w:rsid w:val="0036231A"/>
    <w:rsid w:val="00374DD4"/>
    <w:rsid w:val="00397F83"/>
    <w:rsid w:val="003E1A36"/>
    <w:rsid w:val="003E242E"/>
    <w:rsid w:val="00410371"/>
    <w:rsid w:val="004242F1"/>
    <w:rsid w:val="004B75B7"/>
    <w:rsid w:val="004E772E"/>
    <w:rsid w:val="00504506"/>
    <w:rsid w:val="005141D9"/>
    <w:rsid w:val="0051580D"/>
    <w:rsid w:val="00521194"/>
    <w:rsid w:val="005232F1"/>
    <w:rsid w:val="00547111"/>
    <w:rsid w:val="00573C43"/>
    <w:rsid w:val="00592D74"/>
    <w:rsid w:val="005E2C44"/>
    <w:rsid w:val="00607C6C"/>
    <w:rsid w:val="00621188"/>
    <w:rsid w:val="006257ED"/>
    <w:rsid w:val="00632C0D"/>
    <w:rsid w:val="00653DE4"/>
    <w:rsid w:val="00665C47"/>
    <w:rsid w:val="0067418C"/>
    <w:rsid w:val="00676BAD"/>
    <w:rsid w:val="00695808"/>
    <w:rsid w:val="006B46FB"/>
    <w:rsid w:val="006E21FB"/>
    <w:rsid w:val="006F05D5"/>
    <w:rsid w:val="00700C8A"/>
    <w:rsid w:val="00711360"/>
    <w:rsid w:val="00750503"/>
    <w:rsid w:val="00754531"/>
    <w:rsid w:val="00792342"/>
    <w:rsid w:val="007977A8"/>
    <w:rsid w:val="007A7931"/>
    <w:rsid w:val="007B512A"/>
    <w:rsid w:val="007C2097"/>
    <w:rsid w:val="007D6A07"/>
    <w:rsid w:val="007E2D69"/>
    <w:rsid w:val="007F7259"/>
    <w:rsid w:val="008040A8"/>
    <w:rsid w:val="008279FA"/>
    <w:rsid w:val="008626E7"/>
    <w:rsid w:val="00870EE7"/>
    <w:rsid w:val="008819E9"/>
    <w:rsid w:val="008863B9"/>
    <w:rsid w:val="008A16B0"/>
    <w:rsid w:val="008A45A6"/>
    <w:rsid w:val="008C50BE"/>
    <w:rsid w:val="008D3CCC"/>
    <w:rsid w:val="008F3789"/>
    <w:rsid w:val="008F686C"/>
    <w:rsid w:val="009148DE"/>
    <w:rsid w:val="00941E30"/>
    <w:rsid w:val="009777D9"/>
    <w:rsid w:val="00991B88"/>
    <w:rsid w:val="009A5753"/>
    <w:rsid w:val="009A579D"/>
    <w:rsid w:val="009B12C0"/>
    <w:rsid w:val="009B419F"/>
    <w:rsid w:val="009E3297"/>
    <w:rsid w:val="009E5811"/>
    <w:rsid w:val="009F734F"/>
    <w:rsid w:val="00A0424F"/>
    <w:rsid w:val="00A246B6"/>
    <w:rsid w:val="00A3270F"/>
    <w:rsid w:val="00A47E70"/>
    <w:rsid w:val="00A50CF0"/>
    <w:rsid w:val="00A7671C"/>
    <w:rsid w:val="00AA2CBC"/>
    <w:rsid w:val="00AB42C4"/>
    <w:rsid w:val="00AC5820"/>
    <w:rsid w:val="00AD1CD8"/>
    <w:rsid w:val="00AF326D"/>
    <w:rsid w:val="00B258BB"/>
    <w:rsid w:val="00B67B97"/>
    <w:rsid w:val="00B9240F"/>
    <w:rsid w:val="00B968C8"/>
    <w:rsid w:val="00BA3EC5"/>
    <w:rsid w:val="00BA51D9"/>
    <w:rsid w:val="00BB5DFC"/>
    <w:rsid w:val="00BD279D"/>
    <w:rsid w:val="00BD6BB8"/>
    <w:rsid w:val="00C66BA2"/>
    <w:rsid w:val="00C834B1"/>
    <w:rsid w:val="00C870F6"/>
    <w:rsid w:val="00C95985"/>
    <w:rsid w:val="00CC5026"/>
    <w:rsid w:val="00CC68D0"/>
    <w:rsid w:val="00D02209"/>
    <w:rsid w:val="00D03F9A"/>
    <w:rsid w:val="00D06D51"/>
    <w:rsid w:val="00D24991"/>
    <w:rsid w:val="00D266F4"/>
    <w:rsid w:val="00D3498C"/>
    <w:rsid w:val="00D50255"/>
    <w:rsid w:val="00D66520"/>
    <w:rsid w:val="00D84AE9"/>
    <w:rsid w:val="00DB6718"/>
    <w:rsid w:val="00DD1D7E"/>
    <w:rsid w:val="00DE34CF"/>
    <w:rsid w:val="00E13F3D"/>
    <w:rsid w:val="00E26114"/>
    <w:rsid w:val="00E34898"/>
    <w:rsid w:val="00E6010C"/>
    <w:rsid w:val="00E844E7"/>
    <w:rsid w:val="00EB09B7"/>
    <w:rsid w:val="00ED1B73"/>
    <w:rsid w:val="00EE0847"/>
    <w:rsid w:val="00EE7D7C"/>
    <w:rsid w:val="00F25D98"/>
    <w:rsid w:val="00F300FB"/>
    <w:rsid w:val="00F457A8"/>
    <w:rsid w:val="00F61907"/>
    <w:rsid w:val="00F72BF6"/>
    <w:rsid w:val="00F76818"/>
    <w:rsid w:val="00F840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7A8"/>
    <w:rPr>
      <w:rFonts w:ascii="Times New Roman" w:hAnsi="Times New Roman"/>
      <w:lang w:val="en-GB" w:eastAsia="en-US"/>
    </w:rPr>
  </w:style>
  <w:style w:type="character" w:customStyle="1" w:styleId="TALChar">
    <w:name w:val="TAL Char"/>
    <w:link w:val="TAL"/>
    <w:locked/>
    <w:rsid w:val="00F457A8"/>
    <w:rPr>
      <w:rFonts w:ascii="Arial" w:hAnsi="Arial"/>
      <w:sz w:val="18"/>
      <w:lang w:val="en-GB" w:eastAsia="en-US"/>
    </w:rPr>
  </w:style>
  <w:style w:type="character" w:customStyle="1" w:styleId="TACChar">
    <w:name w:val="TAC Char"/>
    <w:link w:val="TAC"/>
    <w:qFormat/>
    <w:locked/>
    <w:rsid w:val="00F457A8"/>
    <w:rPr>
      <w:rFonts w:ascii="Arial" w:hAnsi="Arial"/>
      <w:sz w:val="18"/>
      <w:lang w:val="en-GB" w:eastAsia="en-US"/>
    </w:rPr>
  </w:style>
  <w:style w:type="character" w:customStyle="1" w:styleId="THChar">
    <w:name w:val="TH Char"/>
    <w:link w:val="TH"/>
    <w:qFormat/>
    <w:locked/>
    <w:rsid w:val="00F457A8"/>
    <w:rPr>
      <w:rFonts w:ascii="Arial" w:hAnsi="Arial"/>
      <w:b/>
      <w:lang w:val="en-GB" w:eastAsia="en-US"/>
    </w:rPr>
  </w:style>
  <w:style w:type="character" w:customStyle="1" w:styleId="TAHCar">
    <w:name w:val="TAH Car"/>
    <w:link w:val="TAH"/>
    <w:locked/>
    <w:rsid w:val="00F457A8"/>
    <w:rPr>
      <w:rFonts w:ascii="Arial" w:hAnsi="Arial"/>
      <w:b/>
      <w:sz w:val="18"/>
      <w:lang w:val="en-GB" w:eastAsia="en-US"/>
    </w:rPr>
  </w:style>
  <w:style w:type="paragraph" w:styleId="Revision">
    <w:name w:val="Revision"/>
    <w:hidden/>
    <w:uiPriority w:val="99"/>
    <w:semiHidden/>
    <w:rsid w:val="00C83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40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1897</Words>
  <Characters>10815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28</cp:lastModifiedBy>
  <cp:revision>19</cp:revision>
  <cp:lastPrinted>1900-01-01T00:00:00Z</cp:lastPrinted>
  <dcterms:created xsi:type="dcterms:W3CDTF">2023-11-17T00:47:00Z</dcterms:created>
  <dcterms:modified xsi:type="dcterms:W3CDTF">2023-11-17T17:53:00Z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2023-09-29T09:21:34Z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b2c76b8d-6604-49d6-88b4-ad4c647b279c</vt:lpwstr>
  </property>
  <property fmtid="{D5CDD505-2E9C-101B-9397-08002B2CF9AE}" pid="27" name="MSIP_Label_17da11e7-ad83-4459-98c6-12a88e2eac78_ContentBits">
    <vt:lpwstr>0</vt:lpwstr>
  </property>
</Properties>
</file>